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14EF7" w14:textId="77777777" w:rsidR="00E9357E" w:rsidRDefault="00280ACF" w:rsidP="00280ACF">
      <w:pPr>
        <w:pStyle w:val="Titel"/>
        <w:jc w:val="center"/>
      </w:pPr>
      <w:r w:rsidRPr="00280ACF">
        <w:rPr>
          <w:b/>
        </w:rPr>
        <w:t>Nachhaltigkeits</w:t>
      </w:r>
      <w:r w:rsidR="00DB7291">
        <w:rPr>
          <w:b/>
        </w:rPr>
        <w:t>bericht</w:t>
      </w:r>
      <w:r>
        <w:br/>
        <w:t xml:space="preserve">Senatsempfang </w:t>
      </w:r>
    </w:p>
    <w:p w14:paraId="0DFF2B41" w14:textId="65E81BC1" w:rsidR="00E9357E" w:rsidRPr="00E9357E" w:rsidRDefault="005979E8" w:rsidP="00280ACF">
      <w:pPr>
        <w:pStyle w:val="Titel"/>
        <w:jc w:val="center"/>
        <w:rPr>
          <w:sz w:val="40"/>
          <w:szCs w:val="40"/>
        </w:rPr>
      </w:pPr>
      <w:r>
        <w:rPr>
          <w:sz w:val="40"/>
          <w:szCs w:val="40"/>
        </w:rPr>
        <w:t>N</w:t>
      </w:r>
      <w:r w:rsidR="00E9357E" w:rsidRPr="00E9357E">
        <w:rPr>
          <w:sz w:val="40"/>
          <w:szCs w:val="40"/>
        </w:rPr>
        <w:t>orddeutsche Stiftung für Umwelt und Entwicklung</w:t>
      </w:r>
    </w:p>
    <w:p w14:paraId="112B2812" w14:textId="77777777" w:rsidR="00280ACF" w:rsidRPr="00E9357E" w:rsidRDefault="00280ACF" w:rsidP="00280ACF">
      <w:pPr>
        <w:pStyle w:val="Titel"/>
        <w:jc w:val="center"/>
        <w:rPr>
          <w:sz w:val="40"/>
          <w:szCs w:val="40"/>
        </w:rPr>
      </w:pPr>
      <w:r w:rsidRPr="00E9357E">
        <w:rPr>
          <w:sz w:val="40"/>
          <w:szCs w:val="40"/>
        </w:rPr>
        <w:t>Gastgeber</w:t>
      </w:r>
      <w:r w:rsidR="00E9357E">
        <w:rPr>
          <w:sz w:val="40"/>
          <w:szCs w:val="40"/>
        </w:rPr>
        <w:t>: Stadt Hamburg (</w:t>
      </w:r>
      <w:r w:rsidRPr="00E9357E">
        <w:rPr>
          <w:sz w:val="40"/>
          <w:szCs w:val="40"/>
        </w:rPr>
        <w:t>BUKEA</w:t>
      </w:r>
      <w:r w:rsidR="00E9357E">
        <w:rPr>
          <w:sz w:val="40"/>
          <w:szCs w:val="40"/>
        </w:rPr>
        <w:t>)</w:t>
      </w:r>
    </w:p>
    <w:p w14:paraId="3FACEAA5" w14:textId="77777777" w:rsidR="00280ACF" w:rsidRDefault="00280ACF" w:rsidP="00280ACF"/>
    <w:p w14:paraId="67B286F1" w14:textId="77777777" w:rsidR="00280ACF" w:rsidRDefault="006971DA" w:rsidP="007C3B9D">
      <w:pPr>
        <w:pStyle w:val="IntensivesZitat"/>
        <w:numPr>
          <w:ilvl w:val="0"/>
          <w:numId w:val="17"/>
        </w:numPr>
      </w:pPr>
      <w:r>
        <w:t xml:space="preserve">Vision und </w:t>
      </w:r>
      <w:r w:rsidR="007C3B9D">
        <w:t>Einleitung</w:t>
      </w:r>
    </w:p>
    <w:p w14:paraId="46EFC4EF" w14:textId="77777777" w:rsidR="006971DA" w:rsidRDefault="006971DA" w:rsidP="006971DA">
      <w:pPr>
        <w:jc w:val="both"/>
      </w:pPr>
      <w:r w:rsidRPr="006971DA">
        <w:t>Unsere Vision ist eine nachhaltige und gerechte Zukunft für alle Menschen und den Planeten. Hierbei sind und waren die 17 Nachhaltigkeitsziele mit ihren 169 Unterzielen die Grundlage für all unsere Planungen. Umwelteinflüsse sollten so gering wie möglich gehalten werden, soziale Aspekte wie Gleichberechtigung und Begegnungen ohne jegliche Form der Diskriminierung standen im Mittelpunkt und spiegelten sich auch im Programm wieder.</w:t>
      </w:r>
    </w:p>
    <w:p w14:paraId="7762E88D" w14:textId="36574681" w:rsidR="007C3B9D" w:rsidRDefault="007C3B9D" w:rsidP="006971DA">
      <w:pPr>
        <w:jc w:val="both"/>
      </w:pPr>
      <w:r>
        <w:t>Am 07.</w:t>
      </w:r>
      <w:r w:rsidR="005979E8">
        <w:t xml:space="preserve"> </w:t>
      </w:r>
      <w:r>
        <w:t>Mai 2</w:t>
      </w:r>
      <w:r w:rsidR="005979E8">
        <w:t>0</w:t>
      </w:r>
      <w:r>
        <w:t>24 fand der Senatsempfang zum 25-</w:t>
      </w:r>
      <w:r w:rsidR="005979E8">
        <w:t>j</w:t>
      </w:r>
      <w:r>
        <w:t>ährigen Jubiläum der Norddeutschen Stiftung für Umwelt und Entwicklung (NUE) statt. Die NUE bat den Senator der Behörde für Umwelt, Klima, Energie und Agrarwirtschaft (BUKEA) um die Ausrichtung dieser Veranstaltung. Durch die BUKEA wurde der Rathausservice beauftragt diesen Senatsempfang nach den Wünschen des Auftraggebers auszuführen. Die Stabstelle Nachhaltigkeit war für die Umsetzung und Finanzierung zuständig. Dies geschah in enger Absprache mit der NUE sowie mit der Protokollbeauftragen der BUKEA (Katja Lopes Ramos)</w:t>
      </w:r>
      <w:r w:rsidR="005979E8">
        <w:t>.</w:t>
      </w:r>
      <w:r>
        <w:t xml:space="preserve"> </w:t>
      </w:r>
    </w:p>
    <w:p w14:paraId="2880605C" w14:textId="77777777" w:rsidR="00CB00FF" w:rsidRDefault="00CB00FF" w:rsidP="006971DA">
      <w:pPr>
        <w:jc w:val="both"/>
      </w:pPr>
      <w:r>
        <w:t xml:space="preserve">Der Senatsempfang fand im Kaisersaal sowie im Bürgermeistersaal des Rathauses statt. 150 Gäste waren eingeladen und erschienen. Die Veranstaltung begann um 17 Uhr und endete gegen 21 Uhr. Es wurden verschiedene Festreden gehalten, die NUE </w:t>
      </w:r>
      <w:proofErr w:type="spellStart"/>
      <w:r>
        <w:t>EineWeltPreise</w:t>
      </w:r>
      <w:proofErr w:type="spellEnd"/>
      <w:r>
        <w:t xml:space="preserve"> vergeben und im Anschluss gab es einen Empfang mit Fingerfood und Getränken.</w:t>
      </w:r>
    </w:p>
    <w:p w14:paraId="5FFD7C11" w14:textId="2531B71B" w:rsidR="006971DA" w:rsidRDefault="00CB00FF" w:rsidP="002A59CC">
      <w:pPr>
        <w:jc w:val="both"/>
      </w:pPr>
      <w:r>
        <w:t xml:space="preserve">Im Rahmen der Pilotphase </w:t>
      </w:r>
      <w:r w:rsidR="008C11A7">
        <w:t xml:space="preserve">des Green Event </w:t>
      </w:r>
      <w:r>
        <w:t>Siegel</w:t>
      </w:r>
      <w:r w:rsidR="008C11A7">
        <w:t>s</w:t>
      </w:r>
      <w:r>
        <w:t xml:space="preserve"> war dieser Senatsempfang ausgewählt worden</w:t>
      </w:r>
      <w:r w:rsidR="006971DA">
        <w:t>,</w:t>
      </w:r>
      <w:r>
        <w:t xml:space="preserve"> als eine beispielhafte Veranstaltung im Rathaus. Durch diese Teilnahme gab es umfassende Beratungsangebote und Unterstützungsleistungen durch das </w:t>
      </w:r>
      <w:r w:rsidR="008C11A7">
        <w:t>gemeinnütz</w:t>
      </w:r>
      <w:r w:rsidR="008072A8">
        <w:t>ig</w:t>
      </w:r>
      <w:r w:rsidR="008C11A7">
        <w:t xml:space="preserve">e </w:t>
      </w:r>
      <w:r>
        <w:t>Netzwerk Green Events Hamburg (GEHH). So war es</w:t>
      </w:r>
      <w:r w:rsidR="007C3B9D">
        <w:t xml:space="preserve"> von </w:t>
      </w:r>
      <w:r>
        <w:t>Beginn der Planungen</w:t>
      </w:r>
      <w:r w:rsidR="007C3B9D">
        <w:t xml:space="preserve"> an unser Ziel</w:t>
      </w:r>
      <w:r w:rsidR="000C653F">
        <w:t>,</w:t>
      </w:r>
      <w:r w:rsidR="007C3B9D">
        <w:t xml:space="preserve"> mit der Veranstaltung Nachhaltigkeit</w:t>
      </w:r>
      <w:r>
        <w:t xml:space="preserve">saspekte bei einem Senatsempfang umfassend in den Blick zu nehmen und diese so gut wie möglich umzusetzen – aber auch Schwierigkeiten und Hemmnisse aufzuzeigen, um bei zukünftigen Veranstaltungen weiter daran zu arbeiten. Der vorliegende Bericht dokumentiert die Maßnahmen und macht die Umsetzung dieser transparent. </w:t>
      </w:r>
    </w:p>
    <w:p w14:paraId="6225CEFA" w14:textId="1B9FC3A0" w:rsidR="009401A7" w:rsidRDefault="009401A7" w:rsidP="006971DA">
      <w:pPr>
        <w:pStyle w:val="IntensivesZitat"/>
        <w:numPr>
          <w:ilvl w:val="0"/>
          <w:numId w:val="17"/>
        </w:numPr>
      </w:pPr>
      <w:r>
        <w:t>Leitlinien</w:t>
      </w:r>
    </w:p>
    <w:p w14:paraId="1F6E049B" w14:textId="097AFEAC" w:rsidR="009401A7" w:rsidRDefault="009401A7" w:rsidP="009401A7">
      <w:r>
        <w:t>Ziel war es, den Senatsempfang zum 25-jährigen Jubiläum der Stiftung für Umwelt und Entwicklung in Hamburg zu einem Beispiel für nachhaltige Veranstaltungen zu machen.</w:t>
      </w:r>
    </w:p>
    <w:p w14:paraId="4CDE72A1" w14:textId="0802C19D" w:rsidR="009401A7" w:rsidRDefault="009401A7" w:rsidP="009401A7">
      <w:r>
        <w:t>Folgende Leitlinien standen dabei im Mittelpunkt:</w:t>
      </w:r>
    </w:p>
    <w:tbl>
      <w:tblPr>
        <w:tblStyle w:val="Gitternetztabelle1hellAkzent1"/>
        <w:tblpPr w:leftFromText="141" w:rightFromText="141" w:vertAnchor="page" w:horzAnchor="margin" w:tblpY="841"/>
        <w:tblW w:w="9900" w:type="dxa"/>
        <w:tblLayout w:type="fixed"/>
        <w:tblLook w:val="0600" w:firstRow="0" w:lastRow="0" w:firstColumn="0" w:lastColumn="0" w:noHBand="1" w:noVBand="1"/>
      </w:tblPr>
      <w:tblGrid>
        <w:gridCol w:w="3150"/>
        <w:gridCol w:w="6750"/>
      </w:tblGrid>
      <w:tr w:rsidR="009401A7" w14:paraId="482EB877" w14:textId="77777777" w:rsidTr="009401A7">
        <w:tc>
          <w:tcPr>
            <w:tcW w:w="3150" w:type="dxa"/>
            <w:hideMark/>
          </w:tcPr>
          <w:p w14:paraId="0D23E9BF" w14:textId="183270A9" w:rsidR="009401A7" w:rsidRDefault="009401A7" w:rsidP="009401A7">
            <w:pPr>
              <w:rPr>
                <w:b/>
                <w:sz w:val="20"/>
                <w:szCs w:val="20"/>
              </w:rPr>
            </w:pPr>
            <w:r>
              <w:rPr>
                <w:b/>
                <w:sz w:val="20"/>
                <w:szCs w:val="20"/>
              </w:rPr>
              <w:lastRenderedPageBreak/>
              <w:t>Leitlinien als Unterkategorie</w:t>
            </w:r>
          </w:p>
        </w:tc>
        <w:tc>
          <w:tcPr>
            <w:tcW w:w="6750" w:type="dxa"/>
            <w:hideMark/>
          </w:tcPr>
          <w:p w14:paraId="35CB0294" w14:textId="77777777" w:rsidR="009401A7" w:rsidRDefault="009401A7" w:rsidP="009401A7">
            <w:pPr>
              <w:widowControl w:val="0"/>
              <w:rPr>
                <w:b/>
                <w:sz w:val="20"/>
                <w:szCs w:val="20"/>
              </w:rPr>
            </w:pPr>
            <w:r>
              <w:rPr>
                <w:b/>
                <w:sz w:val="20"/>
                <w:szCs w:val="20"/>
              </w:rPr>
              <w:t>Beschreibung</w:t>
            </w:r>
          </w:p>
        </w:tc>
      </w:tr>
      <w:tr w:rsidR="009401A7" w14:paraId="0ABAE2E5" w14:textId="77777777" w:rsidTr="009401A7">
        <w:tc>
          <w:tcPr>
            <w:tcW w:w="3150" w:type="dxa"/>
          </w:tcPr>
          <w:p w14:paraId="436778C2" w14:textId="77777777" w:rsidR="009401A7" w:rsidRPr="002C6DBD" w:rsidRDefault="009401A7" w:rsidP="009401A7">
            <w:pPr>
              <w:widowControl w:val="0"/>
              <w:rPr>
                <w:i/>
                <w:sz w:val="18"/>
                <w:szCs w:val="18"/>
              </w:rPr>
            </w:pPr>
            <w:r w:rsidRPr="002C6DBD">
              <w:rPr>
                <w:i/>
                <w:sz w:val="18"/>
                <w:szCs w:val="18"/>
              </w:rPr>
              <w:t>Ressourcenschonende Gestaltung</w:t>
            </w:r>
          </w:p>
        </w:tc>
        <w:tc>
          <w:tcPr>
            <w:tcW w:w="6750" w:type="dxa"/>
          </w:tcPr>
          <w:p w14:paraId="739087E9" w14:textId="77777777" w:rsidR="009401A7" w:rsidRDefault="009401A7" w:rsidP="009401A7">
            <w:pPr>
              <w:widowControl w:val="0"/>
              <w:rPr>
                <w:i/>
                <w:sz w:val="18"/>
                <w:szCs w:val="18"/>
              </w:rPr>
            </w:pPr>
            <w:r>
              <w:rPr>
                <w:i/>
                <w:sz w:val="18"/>
                <w:szCs w:val="18"/>
              </w:rPr>
              <w:t xml:space="preserve">Anreise mit dem ÖPNV, Bio-regional-saisonal-vegan/vegetarisches Catering, keine Druckerzeugnisse (abgesehen von Namensschildern), energiesparende Technologie, Wasserressourcen schonen, Abfallvermeidung und Recycling, </w:t>
            </w:r>
          </w:p>
        </w:tc>
      </w:tr>
      <w:tr w:rsidR="009401A7" w14:paraId="03E22153" w14:textId="77777777" w:rsidTr="009401A7">
        <w:tc>
          <w:tcPr>
            <w:tcW w:w="3150" w:type="dxa"/>
          </w:tcPr>
          <w:p w14:paraId="3E9F1860" w14:textId="77777777" w:rsidR="009401A7" w:rsidRDefault="009401A7" w:rsidP="009401A7">
            <w:pPr>
              <w:widowControl w:val="0"/>
              <w:rPr>
                <w:i/>
                <w:sz w:val="18"/>
                <w:szCs w:val="18"/>
              </w:rPr>
            </w:pPr>
            <w:r>
              <w:rPr>
                <w:i/>
                <w:sz w:val="18"/>
                <w:szCs w:val="18"/>
              </w:rPr>
              <w:t>Lokale Akteure</w:t>
            </w:r>
          </w:p>
        </w:tc>
        <w:tc>
          <w:tcPr>
            <w:tcW w:w="6750" w:type="dxa"/>
          </w:tcPr>
          <w:p w14:paraId="7876E2A7" w14:textId="77777777" w:rsidR="009401A7" w:rsidRDefault="009401A7" w:rsidP="009401A7">
            <w:pPr>
              <w:widowControl w:val="0"/>
              <w:rPr>
                <w:i/>
                <w:sz w:val="18"/>
                <w:szCs w:val="18"/>
              </w:rPr>
            </w:pPr>
            <w:r>
              <w:rPr>
                <w:i/>
                <w:sz w:val="18"/>
                <w:szCs w:val="18"/>
              </w:rPr>
              <w:t>Catering, Redner, Künstler – kurze Anreise und Stärkung der Akteure</w:t>
            </w:r>
          </w:p>
        </w:tc>
      </w:tr>
      <w:tr w:rsidR="009401A7" w14:paraId="21236311" w14:textId="77777777" w:rsidTr="009401A7">
        <w:tc>
          <w:tcPr>
            <w:tcW w:w="3150" w:type="dxa"/>
          </w:tcPr>
          <w:p w14:paraId="15251BFC" w14:textId="77777777" w:rsidR="009401A7" w:rsidRDefault="009401A7" w:rsidP="009401A7">
            <w:pPr>
              <w:widowControl w:val="0"/>
              <w:rPr>
                <w:i/>
                <w:sz w:val="18"/>
                <w:szCs w:val="18"/>
              </w:rPr>
            </w:pPr>
            <w:r>
              <w:rPr>
                <w:i/>
                <w:sz w:val="18"/>
                <w:szCs w:val="18"/>
              </w:rPr>
              <w:t>Soziale Verantwortung</w:t>
            </w:r>
          </w:p>
        </w:tc>
        <w:tc>
          <w:tcPr>
            <w:tcW w:w="6750" w:type="dxa"/>
          </w:tcPr>
          <w:p w14:paraId="4BAF5A2E" w14:textId="77777777" w:rsidR="009401A7" w:rsidRDefault="009401A7" w:rsidP="009401A7">
            <w:pPr>
              <w:widowControl w:val="0"/>
              <w:rPr>
                <w:i/>
                <w:sz w:val="18"/>
                <w:szCs w:val="18"/>
              </w:rPr>
            </w:pPr>
            <w:r>
              <w:rPr>
                <w:i/>
                <w:sz w:val="18"/>
                <w:szCs w:val="18"/>
              </w:rPr>
              <w:t xml:space="preserve">Keine Diskriminierung, </w:t>
            </w:r>
            <w:proofErr w:type="spellStart"/>
            <w:r>
              <w:rPr>
                <w:i/>
                <w:sz w:val="18"/>
                <w:szCs w:val="18"/>
              </w:rPr>
              <w:t>Barrierearmut</w:t>
            </w:r>
            <w:proofErr w:type="spellEnd"/>
            <w:r>
              <w:rPr>
                <w:i/>
                <w:sz w:val="18"/>
                <w:szCs w:val="18"/>
              </w:rPr>
              <w:t>, gendersensibel</w:t>
            </w:r>
          </w:p>
        </w:tc>
      </w:tr>
      <w:tr w:rsidR="009401A7" w14:paraId="3A5B31DB" w14:textId="77777777" w:rsidTr="009401A7">
        <w:tc>
          <w:tcPr>
            <w:tcW w:w="3150" w:type="dxa"/>
          </w:tcPr>
          <w:p w14:paraId="659C3A2C" w14:textId="77777777" w:rsidR="009401A7" w:rsidRDefault="009401A7" w:rsidP="009401A7">
            <w:pPr>
              <w:widowControl w:val="0"/>
              <w:rPr>
                <w:i/>
                <w:sz w:val="18"/>
                <w:szCs w:val="18"/>
              </w:rPr>
            </w:pPr>
            <w:r>
              <w:rPr>
                <w:i/>
                <w:sz w:val="18"/>
                <w:szCs w:val="18"/>
              </w:rPr>
              <w:t>Kommunikation</w:t>
            </w:r>
          </w:p>
        </w:tc>
        <w:tc>
          <w:tcPr>
            <w:tcW w:w="6750" w:type="dxa"/>
          </w:tcPr>
          <w:p w14:paraId="35709043" w14:textId="77777777" w:rsidR="009401A7" w:rsidRDefault="009401A7" w:rsidP="009401A7">
            <w:pPr>
              <w:widowControl w:val="0"/>
              <w:rPr>
                <w:i/>
                <w:sz w:val="18"/>
                <w:szCs w:val="18"/>
              </w:rPr>
            </w:pPr>
            <w:r>
              <w:rPr>
                <w:i/>
                <w:sz w:val="18"/>
                <w:szCs w:val="18"/>
              </w:rPr>
              <w:t>Berichterstattung, Hinweise auf Maßnahmen in z.B. Reden oder auch beim Catering</w:t>
            </w:r>
          </w:p>
        </w:tc>
      </w:tr>
      <w:tr w:rsidR="009401A7" w14:paraId="7E657A36" w14:textId="77777777" w:rsidTr="009401A7">
        <w:tc>
          <w:tcPr>
            <w:tcW w:w="3150" w:type="dxa"/>
          </w:tcPr>
          <w:p w14:paraId="57947E64" w14:textId="77777777" w:rsidR="009401A7" w:rsidRDefault="009401A7" w:rsidP="009401A7">
            <w:pPr>
              <w:widowControl w:val="0"/>
              <w:rPr>
                <w:i/>
                <w:sz w:val="18"/>
                <w:szCs w:val="18"/>
              </w:rPr>
            </w:pPr>
            <w:r>
              <w:rPr>
                <w:i/>
                <w:sz w:val="18"/>
                <w:szCs w:val="18"/>
              </w:rPr>
              <w:t>Weiterentwicklung</w:t>
            </w:r>
          </w:p>
        </w:tc>
        <w:tc>
          <w:tcPr>
            <w:tcW w:w="6750" w:type="dxa"/>
          </w:tcPr>
          <w:p w14:paraId="76C1A861" w14:textId="77777777" w:rsidR="009401A7" w:rsidRDefault="009401A7" w:rsidP="009401A7">
            <w:pPr>
              <w:widowControl w:val="0"/>
              <w:rPr>
                <w:i/>
                <w:sz w:val="18"/>
                <w:szCs w:val="18"/>
              </w:rPr>
            </w:pPr>
            <w:r>
              <w:rPr>
                <w:i/>
                <w:sz w:val="18"/>
                <w:szCs w:val="18"/>
              </w:rPr>
              <w:t>Vorbild sein und Hinweise sammeln und geben für weitere Senatsempfänge der BUKEA</w:t>
            </w:r>
          </w:p>
        </w:tc>
      </w:tr>
      <w:tr w:rsidR="009401A7" w14:paraId="43CC85B6" w14:textId="77777777" w:rsidTr="009401A7">
        <w:tc>
          <w:tcPr>
            <w:tcW w:w="3150" w:type="dxa"/>
          </w:tcPr>
          <w:p w14:paraId="160E55E4" w14:textId="77777777" w:rsidR="009401A7" w:rsidRDefault="009401A7" w:rsidP="009401A7">
            <w:pPr>
              <w:widowControl w:val="0"/>
              <w:rPr>
                <w:i/>
                <w:sz w:val="18"/>
                <w:szCs w:val="18"/>
              </w:rPr>
            </w:pPr>
          </w:p>
        </w:tc>
        <w:tc>
          <w:tcPr>
            <w:tcW w:w="6750" w:type="dxa"/>
          </w:tcPr>
          <w:p w14:paraId="3F01D170" w14:textId="77777777" w:rsidR="009401A7" w:rsidRDefault="009401A7" w:rsidP="009401A7">
            <w:pPr>
              <w:widowControl w:val="0"/>
              <w:rPr>
                <w:i/>
                <w:sz w:val="18"/>
                <w:szCs w:val="18"/>
              </w:rPr>
            </w:pPr>
          </w:p>
        </w:tc>
      </w:tr>
    </w:tbl>
    <w:p w14:paraId="6CCA66A5" w14:textId="77777777" w:rsidR="009401A7" w:rsidRDefault="009401A7" w:rsidP="009401A7"/>
    <w:p w14:paraId="5B20A0FF" w14:textId="4239AA2C" w:rsidR="009401A7" w:rsidRPr="009401A7" w:rsidRDefault="009401A7" w:rsidP="009401A7">
      <w:r>
        <w:t>Mit diesem Leitbild für Nachhaltigkeit wollten wir sicherstellen, dass der Senatsempfang zum 25-jährigen Jubiläum der Stiftung für Umwelt und Entwicklung in Hamburg nicht nur ein festlicher Anlass, sondern auch ein Zeichen für Verantwortung, Engagement und die Vision einer nachhaltigen Zukunft ist.</w:t>
      </w:r>
    </w:p>
    <w:p w14:paraId="1A8D7F6E" w14:textId="3040E947" w:rsidR="0036494E" w:rsidRPr="006971DA" w:rsidRDefault="0036494E" w:rsidP="006971DA">
      <w:pPr>
        <w:pStyle w:val="IntensivesZitat"/>
        <w:numPr>
          <w:ilvl w:val="0"/>
          <w:numId w:val="17"/>
        </w:numPr>
      </w:pPr>
      <w:r w:rsidRPr="006971DA">
        <w:t>Umsetzung</w:t>
      </w:r>
    </w:p>
    <w:p w14:paraId="415E5DFA" w14:textId="2F8EB288" w:rsidR="006971DA" w:rsidRDefault="006971DA" w:rsidP="006971DA">
      <w:pPr>
        <w:spacing w:after="0" w:line="240" w:lineRule="auto"/>
        <w:rPr>
          <w:rFonts w:eastAsia="Times New Roman"/>
        </w:rPr>
      </w:pPr>
      <w:r>
        <w:rPr>
          <w:rFonts w:eastAsia="Times New Roman"/>
        </w:rPr>
        <w:t xml:space="preserve">Im Folgenden werden nun die verschiedenen geplanten und umgesetzten Maßnahmen konkret beschrieben. Dabei werden auch Schwachstellen aufgezeigt und erläutert, warum einige Maßnahmen nicht oder nicht vollständig umgesetzt werden konnten. Die Reihenfolge der Maßnahmen orientiert sich am </w:t>
      </w:r>
      <w:r w:rsidR="008C11A7">
        <w:rPr>
          <w:rFonts w:eastAsia="Times New Roman"/>
        </w:rPr>
        <w:t xml:space="preserve">Maßnahmenkatalog </w:t>
      </w:r>
      <w:r>
        <w:rPr>
          <w:rFonts w:eastAsia="Times New Roman"/>
        </w:rPr>
        <w:t>von Green Events</w:t>
      </w:r>
      <w:r w:rsidR="008C11A7">
        <w:rPr>
          <w:rFonts w:eastAsia="Times New Roman"/>
        </w:rPr>
        <w:t xml:space="preserve"> Hamburg</w:t>
      </w:r>
      <w:r w:rsidR="00E65239">
        <w:rPr>
          <w:rFonts w:eastAsia="Times New Roman"/>
        </w:rPr>
        <w:t>, allerdings werden hier nur die Maßnahmen dargestellt, die für den Senatsempfang von Relevanz waren.</w:t>
      </w:r>
    </w:p>
    <w:p w14:paraId="5C481071" w14:textId="77777777" w:rsidR="002A59CC" w:rsidRDefault="002A59CC" w:rsidP="006971DA">
      <w:pPr>
        <w:spacing w:after="0" w:line="240" w:lineRule="auto"/>
        <w:rPr>
          <w:rFonts w:eastAsia="Times New Roman"/>
        </w:rPr>
        <w:sectPr w:rsidR="002A59CC" w:rsidSect="002A59CC">
          <w:footerReference w:type="default" r:id="rId8"/>
          <w:pgSz w:w="11906" w:h="16838"/>
          <w:pgMar w:top="851" w:right="1417" w:bottom="1134" w:left="1417" w:header="708" w:footer="708" w:gutter="0"/>
          <w:cols w:space="708"/>
          <w:docGrid w:linePitch="360"/>
        </w:sectPr>
      </w:pPr>
    </w:p>
    <w:p w14:paraId="53ABA9F9" w14:textId="77777777" w:rsidR="006971DA" w:rsidRDefault="00E65239" w:rsidP="00E65239">
      <w:pPr>
        <w:pStyle w:val="Listenabsatz"/>
        <w:numPr>
          <w:ilvl w:val="1"/>
          <w:numId w:val="17"/>
        </w:numPr>
        <w:spacing w:after="0" w:line="240" w:lineRule="auto"/>
        <w:rPr>
          <w:rStyle w:val="IntensiverVerweis"/>
        </w:rPr>
      </w:pPr>
      <w:r w:rsidRPr="00E65239">
        <w:rPr>
          <w:rStyle w:val="IntensiverVerweis"/>
        </w:rPr>
        <w:lastRenderedPageBreak/>
        <w:t>Unternehmensführung Organisationskultur</w:t>
      </w:r>
    </w:p>
    <w:p w14:paraId="7BA49703" w14:textId="77777777" w:rsidR="00E65239" w:rsidRDefault="00E65239" w:rsidP="003A37F3">
      <w:pPr>
        <w:pStyle w:val="Untertitel"/>
        <w:numPr>
          <w:ilvl w:val="0"/>
          <w:numId w:val="0"/>
        </w:numPr>
        <w:spacing w:after="0"/>
        <w:rPr>
          <w:rStyle w:val="IntensiverVerweis"/>
        </w:rPr>
      </w:pPr>
    </w:p>
    <w:tbl>
      <w:tblPr>
        <w:tblStyle w:val="Gitternetztabelle5dunkelAkzent5"/>
        <w:tblW w:w="0" w:type="auto"/>
        <w:tblLook w:val="04A0" w:firstRow="1" w:lastRow="0" w:firstColumn="1" w:lastColumn="0" w:noHBand="0" w:noVBand="1"/>
      </w:tblPr>
      <w:tblGrid>
        <w:gridCol w:w="1215"/>
        <w:gridCol w:w="2760"/>
        <w:gridCol w:w="5354"/>
        <w:gridCol w:w="4948"/>
      </w:tblGrid>
      <w:tr w:rsidR="00E65239" w14:paraId="725013D1" w14:textId="77777777" w:rsidTr="002A5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74423AF5" w14:textId="77777777" w:rsidR="00E65239" w:rsidRDefault="00E65239" w:rsidP="00E65239"/>
        </w:tc>
        <w:tc>
          <w:tcPr>
            <w:tcW w:w="2760" w:type="dxa"/>
          </w:tcPr>
          <w:p w14:paraId="2BDCC65C" w14:textId="77777777" w:rsidR="00E65239" w:rsidRDefault="00E65239" w:rsidP="00E65239">
            <w:pPr>
              <w:cnfStyle w:val="100000000000" w:firstRow="1" w:lastRow="0" w:firstColumn="0" w:lastColumn="0" w:oddVBand="0" w:evenVBand="0" w:oddHBand="0" w:evenHBand="0" w:firstRowFirstColumn="0" w:firstRowLastColumn="0" w:lastRowFirstColumn="0" w:lastRowLastColumn="0"/>
            </w:pPr>
            <w:r>
              <w:t>Maßnahme</w:t>
            </w:r>
          </w:p>
        </w:tc>
        <w:tc>
          <w:tcPr>
            <w:tcW w:w="5518" w:type="dxa"/>
          </w:tcPr>
          <w:p w14:paraId="4FB28CEA" w14:textId="77777777" w:rsidR="00E65239" w:rsidRDefault="00E65239" w:rsidP="00E65239">
            <w:pPr>
              <w:cnfStyle w:val="100000000000" w:firstRow="1" w:lastRow="0" w:firstColumn="0" w:lastColumn="0" w:oddVBand="0" w:evenVBand="0" w:oddHBand="0" w:evenHBand="0" w:firstRowFirstColumn="0" w:firstRowLastColumn="0" w:lastRowFirstColumn="0" w:lastRowLastColumn="0"/>
            </w:pPr>
            <w:r>
              <w:t>Umsetzung</w:t>
            </w:r>
          </w:p>
        </w:tc>
        <w:tc>
          <w:tcPr>
            <w:tcW w:w="5103" w:type="dxa"/>
          </w:tcPr>
          <w:p w14:paraId="0FD4D084" w14:textId="77777777" w:rsidR="00E65239" w:rsidRDefault="00E65239" w:rsidP="00E65239">
            <w:pPr>
              <w:cnfStyle w:val="100000000000" w:firstRow="1" w:lastRow="0" w:firstColumn="0" w:lastColumn="0" w:oddVBand="0" w:evenVBand="0" w:oddHBand="0" w:evenHBand="0" w:firstRowFirstColumn="0" w:firstRowLastColumn="0" w:lastRowFirstColumn="0" w:lastRowLastColumn="0"/>
            </w:pPr>
            <w:r>
              <w:t>Ergänzungen und Bewertung</w:t>
            </w:r>
          </w:p>
        </w:tc>
      </w:tr>
      <w:tr w:rsidR="00E65239" w14:paraId="5FF537C4" w14:textId="77777777" w:rsidTr="002A5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05153E27" w14:textId="77777777" w:rsidR="00E65239" w:rsidRDefault="00E65239" w:rsidP="00E65239">
            <w:r>
              <w:t>1.1.1</w:t>
            </w:r>
          </w:p>
        </w:tc>
        <w:tc>
          <w:tcPr>
            <w:tcW w:w="2760" w:type="dxa"/>
          </w:tcPr>
          <w:p w14:paraId="1AFE1026" w14:textId="77777777" w:rsidR="00E65239" w:rsidRDefault="00E65239" w:rsidP="00E65239">
            <w:pPr>
              <w:cnfStyle w:val="000000100000" w:firstRow="0" w:lastRow="0" w:firstColumn="0" w:lastColumn="0" w:oddVBand="0" w:evenVBand="0" w:oddHBand="1" w:evenHBand="0" w:firstRowFirstColumn="0" w:firstRowLastColumn="0" w:lastRowFirstColumn="0" w:lastRowLastColumn="0"/>
            </w:pPr>
            <w:r>
              <w:t>Nachhaltigkeitsbeauftrage*r</w:t>
            </w:r>
          </w:p>
        </w:tc>
        <w:tc>
          <w:tcPr>
            <w:tcW w:w="5518" w:type="dxa"/>
          </w:tcPr>
          <w:p w14:paraId="1FBE3B34" w14:textId="77777777" w:rsidR="00E65239" w:rsidRDefault="00E65239" w:rsidP="00E65239">
            <w:pPr>
              <w:cnfStyle w:val="000000100000" w:firstRow="0" w:lastRow="0" w:firstColumn="0" w:lastColumn="0" w:oddVBand="0" w:evenVBand="0" w:oddHBand="1" w:evenHBand="0" w:firstRowFirstColumn="0" w:firstRowLastColumn="0" w:lastRowFirstColumn="0" w:lastRowLastColumn="0"/>
            </w:pPr>
            <w:r>
              <w:t>Kerstin Bockhorn wurde für die Planung der Nachhaltigkeitsaktivitäten bei der BUKEA eingesetzt. Sie erhielt umfassende Unterstützung dabei von GEHH.</w:t>
            </w:r>
          </w:p>
        </w:tc>
        <w:tc>
          <w:tcPr>
            <w:tcW w:w="5103" w:type="dxa"/>
          </w:tcPr>
          <w:p w14:paraId="5FF1F29C" w14:textId="77777777" w:rsidR="00E65239" w:rsidRDefault="00E65239" w:rsidP="00E65239">
            <w:pPr>
              <w:cnfStyle w:val="000000100000" w:firstRow="0" w:lastRow="0" w:firstColumn="0" w:lastColumn="0" w:oddVBand="0" w:evenVBand="0" w:oddHBand="1" w:evenHBand="0" w:firstRowFirstColumn="0" w:firstRowLastColumn="0" w:lastRowFirstColumn="0" w:lastRowLastColumn="0"/>
            </w:pPr>
            <w:r>
              <w:t>Die Maßnahme wurde erfolgreich umgesetzt.</w:t>
            </w:r>
          </w:p>
        </w:tc>
      </w:tr>
      <w:tr w:rsidR="00E65239" w14:paraId="7CD2213C" w14:textId="77777777" w:rsidTr="002A59CC">
        <w:tc>
          <w:tcPr>
            <w:cnfStyle w:val="001000000000" w:firstRow="0" w:lastRow="0" w:firstColumn="1" w:lastColumn="0" w:oddVBand="0" w:evenVBand="0" w:oddHBand="0" w:evenHBand="0" w:firstRowFirstColumn="0" w:firstRowLastColumn="0" w:lastRowFirstColumn="0" w:lastRowLastColumn="0"/>
            <w:tcW w:w="1215" w:type="dxa"/>
          </w:tcPr>
          <w:p w14:paraId="5D694606" w14:textId="77777777" w:rsidR="00E65239" w:rsidRDefault="00E65239" w:rsidP="00E65239">
            <w:r>
              <w:t>1.1.2</w:t>
            </w:r>
          </w:p>
        </w:tc>
        <w:tc>
          <w:tcPr>
            <w:tcW w:w="2760" w:type="dxa"/>
          </w:tcPr>
          <w:p w14:paraId="2AB03CA2" w14:textId="77777777" w:rsidR="00E65239" w:rsidRDefault="00E65239" w:rsidP="00E65239">
            <w:pPr>
              <w:cnfStyle w:val="000000000000" w:firstRow="0" w:lastRow="0" w:firstColumn="0" w:lastColumn="0" w:oddVBand="0" w:evenVBand="0" w:oddHBand="0" w:evenHBand="0" w:firstRowFirstColumn="0" w:firstRowLastColumn="0" w:lastRowFirstColumn="0" w:lastRowLastColumn="0"/>
            </w:pPr>
            <w:r>
              <w:t>Nachhaltigkeitskonzept</w:t>
            </w:r>
          </w:p>
        </w:tc>
        <w:tc>
          <w:tcPr>
            <w:tcW w:w="5518" w:type="dxa"/>
          </w:tcPr>
          <w:p w14:paraId="4612CE45" w14:textId="77777777" w:rsidR="00E65239" w:rsidRDefault="00E65239" w:rsidP="00E65239">
            <w:pPr>
              <w:cnfStyle w:val="000000000000" w:firstRow="0" w:lastRow="0" w:firstColumn="0" w:lastColumn="0" w:oddVBand="0" w:evenVBand="0" w:oddHBand="0" w:evenHBand="0" w:firstRowFirstColumn="0" w:firstRowLastColumn="0" w:lastRowFirstColumn="0" w:lastRowLastColumn="0"/>
            </w:pPr>
            <w:r>
              <w:t>Vor dem Senatsempfang wurde ein Nachhaltigkeitskonzept erstellt, welches das Leitbild der Veranstaltung definiert, eine Stakeholder-Analyse umfasst sowie die Chancen und Risiken der Veranstaltung bewertet.</w:t>
            </w:r>
          </w:p>
        </w:tc>
        <w:tc>
          <w:tcPr>
            <w:tcW w:w="5103" w:type="dxa"/>
          </w:tcPr>
          <w:p w14:paraId="5A80087A" w14:textId="77777777" w:rsidR="00E65239" w:rsidRDefault="00E65239" w:rsidP="00E65239">
            <w:pPr>
              <w:cnfStyle w:val="000000000000" w:firstRow="0" w:lastRow="0" w:firstColumn="0" w:lastColumn="0" w:oddVBand="0" w:evenVBand="0" w:oddHBand="0" w:evenHBand="0" w:firstRowFirstColumn="0" w:firstRowLastColumn="0" w:lastRowFirstColumn="0" w:lastRowLastColumn="0"/>
            </w:pPr>
            <w:r>
              <w:t>Alle relevanten Stakeholder (NUE, Protokollbeauftragte, Rathausservice, Caterer Tafelfreuden) haben dieses Nachhaltigkeitskonzept per Mail noch vor dem Senatsempfang erhalten.</w:t>
            </w:r>
          </w:p>
        </w:tc>
      </w:tr>
      <w:tr w:rsidR="00E65239" w14:paraId="1DCA584B" w14:textId="77777777" w:rsidTr="002A5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2451F0BC" w14:textId="77777777" w:rsidR="00E65239" w:rsidRDefault="00E65239" w:rsidP="00E65239">
            <w:r>
              <w:t>1.1.3/1.1.4</w:t>
            </w:r>
          </w:p>
        </w:tc>
        <w:tc>
          <w:tcPr>
            <w:tcW w:w="2760" w:type="dxa"/>
          </w:tcPr>
          <w:p w14:paraId="768D3289" w14:textId="77777777" w:rsidR="00E65239" w:rsidRDefault="00E65239" w:rsidP="00E65239">
            <w:pPr>
              <w:cnfStyle w:val="000000100000" w:firstRow="0" w:lastRow="0" w:firstColumn="0" w:lastColumn="0" w:oddVBand="0" w:evenVBand="0" w:oddHBand="1" w:evenHBand="0" w:firstRowFirstColumn="0" w:firstRowLastColumn="0" w:lastRowFirstColumn="0" w:lastRowLastColumn="0"/>
            </w:pPr>
            <w:r>
              <w:t>Einfach/Erweiterte Ausgangsbilanz</w:t>
            </w:r>
          </w:p>
        </w:tc>
        <w:tc>
          <w:tcPr>
            <w:tcW w:w="5518" w:type="dxa"/>
          </w:tcPr>
          <w:p w14:paraId="21D8B499" w14:textId="77777777" w:rsidR="00E65239" w:rsidRDefault="004F6F22" w:rsidP="00E65239">
            <w:pPr>
              <w:cnfStyle w:val="000000100000" w:firstRow="0" w:lastRow="0" w:firstColumn="0" w:lastColumn="0" w:oddVBand="0" w:evenVBand="0" w:oddHBand="1" w:evenHBand="0" w:firstRowFirstColumn="0" w:firstRowLastColumn="0" w:lastRowFirstColumn="0" w:lastRowLastColumn="0"/>
            </w:pPr>
            <w:r>
              <w:t xml:space="preserve">Eine Schätzung oder gar Erfassung des Energieverbrauchs, des Wasserverbrauchs, des Abfallaufkommens sowie eine Klimabilanz konnten aufgrund der sehr schlechten bzw.  nicht vorhandenen Datenlage nicht erstellt werden. </w:t>
            </w:r>
          </w:p>
        </w:tc>
        <w:tc>
          <w:tcPr>
            <w:tcW w:w="5103" w:type="dxa"/>
          </w:tcPr>
          <w:p w14:paraId="11950AC1" w14:textId="29661EDB" w:rsidR="00E65239" w:rsidRDefault="004F6F22" w:rsidP="00E65239">
            <w:pPr>
              <w:cnfStyle w:val="000000100000" w:firstRow="0" w:lastRow="0" w:firstColumn="0" w:lastColumn="0" w:oddVBand="0" w:evenVBand="0" w:oddHBand="1" w:evenHBand="0" w:firstRowFirstColumn="0" w:firstRowLastColumn="0" w:lastRowFirstColumn="0" w:lastRowLastColumn="0"/>
            </w:pPr>
            <w:r>
              <w:t>In der Einladung wurde auf eine klim</w:t>
            </w:r>
            <w:r w:rsidR="00B26E00">
              <w:t>a</w:t>
            </w:r>
            <w:r>
              <w:t xml:space="preserve">freundliche Anreise sowie auf nachhaltige Hotels hingewiesen. Im Rathaus sind wassersparende Wasserhähne sowie Toiletten vorhanden. Das Abfallaufkommen wurde sehr </w:t>
            </w:r>
            <w:r w:rsidR="00B26E00">
              <w:t>geringgehalten</w:t>
            </w:r>
            <w:r>
              <w:t xml:space="preserve">. Leider gibt es aber keine Zahlen, mit denen wir dies belegen können. </w:t>
            </w:r>
          </w:p>
        </w:tc>
      </w:tr>
      <w:tr w:rsidR="00E65239" w14:paraId="1673A266" w14:textId="77777777" w:rsidTr="002A59CC">
        <w:tc>
          <w:tcPr>
            <w:cnfStyle w:val="001000000000" w:firstRow="0" w:lastRow="0" w:firstColumn="1" w:lastColumn="0" w:oddVBand="0" w:evenVBand="0" w:oddHBand="0" w:evenHBand="0" w:firstRowFirstColumn="0" w:firstRowLastColumn="0" w:lastRowFirstColumn="0" w:lastRowLastColumn="0"/>
            <w:tcW w:w="1215" w:type="dxa"/>
          </w:tcPr>
          <w:p w14:paraId="76AA0857" w14:textId="77777777" w:rsidR="00E65239" w:rsidRDefault="004F6F22" w:rsidP="00E65239">
            <w:r>
              <w:t>1.1.5</w:t>
            </w:r>
          </w:p>
        </w:tc>
        <w:tc>
          <w:tcPr>
            <w:tcW w:w="2760" w:type="dxa"/>
          </w:tcPr>
          <w:p w14:paraId="740EDC4D" w14:textId="77777777" w:rsidR="00E65239" w:rsidRDefault="004F6F22" w:rsidP="00E65239">
            <w:pPr>
              <w:cnfStyle w:val="000000000000" w:firstRow="0" w:lastRow="0" w:firstColumn="0" w:lastColumn="0" w:oddVBand="0" w:evenVBand="0" w:oddHBand="0" w:evenHBand="0" w:firstRowFirstColumn="0" w:firstRowLastColumn="0" w:lastRowFirstColumn="0" w:lastRowLastColumn="0"/>
            </w:pPr>
            <w:r>
              <w:t>Nachhaltigkeitsbericht</w:t>
            </w:r>
          </w:p>
        </w:tc>
        <w:tc>
          <w:tcPr>
            <w:tcW w:w="5518" w:type="dxa"/>
          </w:tcPr>
          <w:p w14:paraId="792668FC" w14:textId="77777777" w:rsidR="00E65239" w:rsidRDefault="004F6F22" w:rsidP="00E65239">
            <w:pPr>
              <w:cnfStyle w:val="000000000000" w:firstRow="0" w:lastRow="0" w:firstColumn="0" w:lastColumn="0" w:oddVBand="0" w:evenVBand="0" w:oddHBand="0" w:evenHBand="0" w:firstRowFirstColumn="0" w:firstRowLastColumn="0" w:lastRowFirstColumn="0" w:lastRowLastColumn="0"/>
            </w:pPr>
            <w:r>
              <w:t>Es wurde ein Nachhaltigkeitsbericht erstellt.</w:t>
            </w:r>
          </w:p>
        </w:tc>
        <w:tc>
          <w:tcPr>
            <w:tcW w:w="5103" w:type="dxa"/>
          </w:tcPr>
          <w:p w14:paraId="519684DB" w14:textId="77777777" w:rsidR="00E65239" w:rsidRDefault="00E65239" w:rsidP="00E65239">
            <w:pPr>
              <w:cnfStyle w:val="000000000000" w:firstRow="0" w:lastRow="0" w:firstColumn="0" w:lastColumn="0" w:oddVBand="0" w:evenVBand="0" w:oddHBand="0" w:evenHBand="0" w:firstRowFirstColumn="0" w:firstRowLastColumn="0" w:lastRowFirstColumn="0" w:lastRowLastColumn="0"/>
            </w:pPr>
          </w:p>
        </w:tc>
      </w:tr>
      <w:tr w:rsidR="004F6F22" w14:paraId="0B0D2C75" w14:textId="77777777" w:rsidTr="002A5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6D29D88D" w14:textId="77777777" w:rsidR="004F6F22" w:rsidRDefault="004F6F22" w:rsidP="00E65239">
            <w:r>
              <w:t>1.2.3</w:t>
            </w:r>
          </w:p>
        </w:tc>
        <w:tc>
          <w:tcPr>
            <w:tcW w:w="2760" w:type="dxa"/>
          </w:tcPr>
          <w:p w14:paraId="79658D95" w14:textId="77777777" w:rsidR="004F6F22" w:rsidRDefault="004F6F22" w:rsidP="00E65239">
            <w:pPr>
              <w:cnfStyle w:val="000000100000" w:firstRow="0" w:lastRow="0" w:firstColumn="0" w:lastColumn="0" w:oddVBand="0" w:evenVBand="0" w:oddHBand="1" w:evenHBand="0" w:firstRowFirstColumn="0" w:firstRowLastColumn="0" w:lastRowFirstColumn="0" w:lastRowLastColumn="0"/>
            </w:pPr>
            <w:r>
              <w:t>Nachhaltigkeitsbriefing</w:t>
            </w:r>
          </w:p>
        </w:tc>
        <w:tc>
          <w:tcPr>
            <w:tcW w:w="5518" w:type="dxa"/>
          </w:tcPr>
          <w:p w14:paraId="47F590C7" w14:textId="77777777" w:rsidR="004F6F22" w:rsidRDefault="004F6F22" w:rsidP="00E65239">
            <w:pPr>
              <w:cnfStyle w:val="000000100000" w:firstRow="0" w:lastRow="0" w:firstColumn="0" w:lastColumn="0" w:oddVBand="0" w:evenVBand="0" w:oddHBand="1" w:evenHBand="0" w:firstRowFirstColumn="0" w:firstRowLastColumn="0" w:lastRowFirstColumn="0" w:lastRowLastColumn="0"/>
            </w:pPr>
            <w:r>
              <w:t>Das Nachhaltigkeitskonzept wurde per Mail allen relevanten Stakeholdern zur Verfügung gestellt.</w:t>
            </w:r>
          </w:p>
        </w:tc>
        <w:tc>
          <w:tcPr>
            <w:tcW w:w="5103" w:type="dxa"/>
          </w:tcPr>
          <w:p w14:paraId="32C001AE" w14:textId="77777777" w:rsidR="004F6F22" w:rsidRDefault="004F6F22" w:rsidP="00E65239">
            <w:pPr>
              <w:cnfStyle w:val="000000100000" w:firstRow="0" w:lastRow="0" w:firstColumn="0" w:lastColumn="0" w:oddVBand="0" w:evenVBand="0" w:oddHBand="1" w:evenHBand="0" w:firstRowFirstColumn="0" w:firstRowLastColumn="0" w:lastRowFirstColumn="0" w:lastRowLastColumn="0"/>
            </w:pPr>
            <w:r>
              <w:t>Siehe 1.1.2</w:t>
            </w:r>
          </w:p>
        </w:tc>
      </w:tr>
    </w:tbl>
    <w:p w14:paraId="136F397B" w14:textId="77777777" w:rsidR="00E65239" w:rsidRPr="00E65239" w:rsidRDefault="00E65239" w:rsidP="00E65239"/>
    <w:p w14:paraId="2CFCE745" w14:textId="77777777" w:rsidR="00E65239" w:rsidRDefault="004F6F22" w:rsidP="004F6F22">
      <w:pPr>
        <w:pStyle w:val="Listenabsatz"/>
        <w:numPr>
          <w:ilvl w:val="1"/>
          <w:numId w:val="17"/>
        </w:numPr>
        <w:spacing w:after="0" w:line="240" w:lineRule="auto"/>
        <w:rPr>
          <w:rStyle w:val="IntensiverVerweis"/>
        </w:rPr>
      </w:pPr>
      <w:r w:rsidRPr="004F6F22">
        <w:rPr>
          <w:rStyle w:val="IntensiverVerweis"/>
        </w:rPr>
        <w:t>Veranstaltungsstätte: Rathaus</w:t>
      </w:r>
    </w:p>
    <w:p w14:paraId="7D4115C2" w14:textId="77777777" w:rsidR="004F6F22" w:rsidRPr="004F6F22" w:rsidRDefault="004F6F22" w:rsidP="004F6F22">
      <w:pPr>
        <w:pStyle w:val="Listenabsatz"/>
        <w:spacing w:after="0" w:line="240" w:lineRule="auto"/>
        <w:ind w:left="1440"/>
        <w:rPr>
          <w:rStyle w:val="IntensiverVerweis"/>
        </w:rPr>
      </w:pPr>
    </w:p>
    <w:tbl>
      <w:tblPr>
        <w:tblStyle w:val="Gitternetztabelle5dunkelAkzent5"/>
        <w:tblW w:w="0" w:type="auto"/>
        <w:tblLook w:val="04A0" w:firstRow="1" w:lastRow="0" w:firstColumn="1" w:lastColumn="0" w:noHBand="0" w:noVBand="1"/>
      </w:tblPr>
      <w:tblGrid>
        <w:gridCol w:w="1137"/>
        <w:gridCol w:w="2648"/>
        <w:gridCol w:w="5505"/>
        <w:gridCol w:w="4987"/>
      </w:tblGrid>
      <w:tr w:rsidR="00B26E00" w14:paraId="520FBC88" w14:textId="77777777" w:rsidTr="002A5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44ECAF8F" w14:textId="77777777" w:rsidR="004F6F22" w:rsidRDefault="004F6F22" w:rsidP="002A59CC"/>
        </w:tc>
        <w:tc>
          <w:tcPr>
            <w:tcW w:w="2690" w:type="dxa"/>
          </w:tcPr>
          <w:p w14:paraId="4717D2FF" w14:textId="77777777" w:rsidR="004F6F22" w:rsidRDefault="004F6F22" w:rsidP="002A59CC">
            <w:pPr>
              <w:cnfStyle w:val="100000000000" w:firstRow="1" w:lastRow="0" w:firstColumn="0" w:lastColumn="0" w:oddVBand="0" w:evenVBand="0" w:oddHBand="0" w:evenHBand="0" w:firstRowFirstColumn="0" w:firstRowLastColumn="0" w:lastRowFirstColumn="0" w:lastRowLastColumn="0"/>
            </w:pPr>
            <w:r>
              <w:t>Maßnahme</w:t>
            </w:r>
          </w:p>
        </w:tc>
        <w:tc>
          <w:tcPr>
            <w:tcW w:w="5645" w:type="dxa"/>
          </w:tcPr>
          <w:p w14:paraId="78065680" w14:textId="77777777" w:rsidR="004F6F22" w:rsidRDefault="004F6F22" w:rsidP="002A59CC">
            <w:pPr>
              <w:cnfStyle w:val="100000000000" w:firstRow="1" w:lastRow="0" w:firstColumn="0" w:lastColumn="0" w:oddVBand="0" w:evenVBand="0" w:oddHBand="0" w:evenHBand="0" w:firstRowFirstColumn="0" w:firstRowLastColumn="0" w:lastRowFirstColumn="0" w:lastRowLastColumn="0"/>
            </w:pPr>
            <w:r>
              <w:t>Umsetzung</w:t>
            </w:r>
          </w:p>
        </w:tc>
        <w:tc>
          <w:tcPr>
            <w:tcW w:w="5103" w:type="dxa"/>
          </w:tcPr>
          <w:p w14:paraId="263172D9" w14:textId="77777777" w:rsidR="004F6F22" w:rsidRDefault="004F6F22" w:rsidP="002A59CC">
            <w:pPr>
              <w:cnfStyle w:val="100000000000" w:firstRow="1" w:lastRow="0" w:firstColumn="0" w:lastColumn="0" w:oddVBand="0" w:evenVBand="0" w:oddHBand="0" w:evenHBand="0" w:firstRowFirstColumn="0" w:firstRowLastColumn="0" w:lastRowFirstColumn="0" w:lastRowLastColumn="0"/>
            </w:pPr>
            <w:r>
              <w:t>Ergänzungen und Bewertung</w:t>
            </w:r>
          </w:p>
        </w:tc>
      </w:tr>
      <w:tr w:rsidR="00B26E00" w14:paraId="2D88B566" w14:textId="77777777" w:rsidTr="002A5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40C0951B" w14:textId="77777777" w:rsidR="004F6F22" w:rsidRDefault="00B26E00" w:rsidP="002A59CC">
            <w:r>
              <w:t>2</w:t>
            </w:r>
            <w:r w:rsidR="004F6F22">
              <w:t>.1.1</w:t>
            </w:r>
          </w:p>
        </w:tc>
        <w:tc>
          <w:tcPr>
            <w:tcW w:w="2690" w:type="dxa"/>
          </w:tcPr>
          <w:p w14:paraId="372515A2" w14:textId="77777777" w:rsidR="004F6F22" w:rsidRDefault="00B26E00" w:rsidP="002A59CC">
            <w:pPr>
              <w:cnfStyle w:val="000000100000" w:firstRow="0" w:lastRow="0" w:firstColumn="0" w:lastColumn="0" w:oddVBand="0" w:evenVBand="0" w:oddHBand="1" w:evenHBand="0" w:firstRowFirstColumn="0" w:firstRowLastColumn="0" w:lastRowFirstColumn="0" w:lastRowLastColumn="0"/>
            </w:pPr>
            <w:r>
              <w:t>Klimafreundliche Erreichbarkeit</w:t>
            </w:r>
          </w:p>
        </w:tc>
        <w:tc>
          <w:tcPr>
            <w:tcW w:w="5645" w:type="dxa"/>
          </w:tcPr>
          <w:p w14:paraId="24BBC61D" w14:textId="77777777" w:rsidR="004F6F22" w:rsidRDefault="00B26E00" w:rsidP="002A59CC">
            <w:pPr>
              <w:cnfStyle w:val="000000100000" w:firstRow="0" w:lastRow="0" w:firstColumn="0" w:lastColumn="0" w:oddVBand="0" w:evenVBand="0" w:oddHBand="1" w:evenHBand="0" w:firstRowFirstColumn="0" w:firstRowLastColumn="0" w:lastRowFirstColumn="0" w:lastRowLastColumn="0"/>
            </w:pPr>
            <w:r>
              <w:t xml:space="preserve">Eine Anreise mit dem ÖPNV wurde in der Einladung prominent erwähnt. Durch die zentrale Lage des Rathauses war dies gut umzusetzen. Die nächste Haltestation (Bus, S-Bahn und U-Bahn) ist weniger als 500 m entfernt. </w:t>
            </w:r>
          </w:p>
        </w:tc>
        <w:tc>
          <w:tcPr>
            <w:tcW w:w="5103" w:type="dxa"/>
          </w:tcPr>
          <w:p w14:paraId="52AC0D57" w14:textId="77777777" w:rsidR="004F6F22" w:rsidRDefault="004F6F22" w:rsidP="002A59CC">
            <w:pPr>
              <w:cnfStyle w:val="000000100000" w:firstRow="0" w:lastRow="0" w:firstColumn="0" w:lastColumn="0" w:oddVBand="0" w:evenVBand="0" w:oddHBand="1" w:evenHBand="0" w:firstRowFirstColumn="0" w:firstRowLastColumn="0" w:lastRowFirstColumn="0" w:lastRowLastColumn="0"/>
            </w:pPr>
            <w:r>
              <w:t>Die Maßnahme wurde erfolgreich umgesetzt</w:t>
            </w:r>
            <w:r w:rsidR="00B26E00">
              <w:t>: 53% der befragten Gäste reisten mit dem ÖPNV an, weitere 10% mit dem Zug, sowie 16% mit Fahrrad oder zu Fuß.</w:t>
            </w:r>
          </w:p>
        </w:tc>
      </w:tr>
      <w:tr w:rsidR="00B26E00" w14:paraId="122EE2F7" w14:textId="77777777" w:rsidTr="002A59CC">
        <w:tc>
          <w:tcPr>
            <w:cnfStyle w:val="001000000000" w:firstRow="0" w:lastRow="0" w:firstColumn="1" w:lastColumn="0" w:oddVBand="0" w:evenVBand="0" w:oddHBand="0" w:evenHBand="0" w:firstRowFirstColumn="0" w:firstRowLastColumn="0" w:lastRowFirstColumn="0" w:lastRowLastColumn="0"/>
            <w:tcW w:w="1158" w:type="dxa"/>
          </w:tcPr>
          <w:p w14:paraId="70A3C805" w14:textId="77777777" w:rsidR="004F6F22" w:rsidRDefault="00B26E00" w:rsidP="002A59CC">
            <w:r>
              <w:t>2</w:t>
            </w:r>
            <w:r w:rsidR="004F6F22">
              <w:t>.1.2</w:t>
            </w:r>
          </w:p>
        </w:tc>
        <w:tc>
          <w:tcPr>
            <w:tcW w:w="2690" w:type="dxa"/>
          </w:tcPr>
          <w:p w14:paraId="563D49F9" w14:textId="77777777" w:rsidR="004F6F22" w:rsidRDefault="00B26E00" w:rsidP="002A59CC">
            <w:pPr>
              <w:cnfStyle w:val="000000000000" w:firstRow="0" w:lastRow="0" w:firstColumn="0" w:lastColumn="0" w:oddVBand="0" w:evenVBand="0" w:oddHBand="0" w:evenHBand="0" w:firstRowFirstColumn="0" w:firstRowLastColumn="0" w:lastRowFirstColumn="0" w:lastRowLastColumn="0"/>
            </w:pPr>
            <w:r>
              <w:t>Barrierearme Erreichbarkeit und Teilnahme</w:t>
            </w:r>
          </w:p>
        </w:tc>
        <w:tc>
          <w:tcPr>
            <w:tcW w:w="5645" w:type="dxa"/>
          </w:tcPr>
          <w:p w14:paraId="084BAD80" w14:textId="77777777" w:rsidR="004F6F22" w:rsidRDefault="00B26E00" w:rsidP="002A59CC">
            <w:pPr>
              <w:cnfStyle w:val="000000000000" w:firstRow="0" w:lastRow="0" w:firstColumn="0" w:lastColumn="0" w:oddVBand="0" w:evenVBand="0" w:oddHBand="0" w:evenHBand="0" w:firstRowFirstColumn="0" w:firstRowLastColumn="0" w:lastRowFirstColumn="0" w:lastRowLastColumn="0"/>
            </w:pPr>
            <w:r>
              <w:t>Mit der Einladung wurde auf die barrierearme Erreichbarkeit im Rathaus hingewiesen, sowie auf die Möglichkeit hingewiesen Unterstützungsangebote zu erhalten.</w:t>
            </w:r>
          </w:p>
          <w:p w14:paraId="5A4BCB62" w14:textId="77777777" w:rsidR="00ED0C71" w:rsidRDefault="00ED0C71" w:rsidP="00ED0C71">
            <w:pPr>
              <w:cnfStyle w:val="000000000000" w:firstRow="0" w:lastRow="0" w:firstColumn="0" w:lastColumn="0" w:oddVBand="0" w:evenVBand="0" w:oddHBand="0" w:evenHBand="0" w:firstRowFirstColumn="0" w:firstRowLastColumn="0" w:lastRowFirstColumn="0" w:lastRowLastColumn="0"/>
            </w:pPr>
            <w:r>
              <w:lastRenderedPageBreak/>
              <w:t>Die WCs sind barrierefrei erreichbar und es gibt einen barrierefreien Aufzug.</w:t>
            </w:r>
          </w:p>
          <w:p w14:paraId="28C65E2C" w14:textId="1063E673" w:rsidR="00ED0C71" w:rsidRDefault="00ED0C71" w:rsidP="003A37F3">
            <w:pPr>
              <w:cnfStyle w:val="000000000000" w:firstRow="0" w:lastRow="0" w:firstColumn="0" w:lastColumn="0" w:oddVBand="0" w:evenVBand="0" w:oddHBand="0" w:evenHBand="0" w:firstRowFirstColumn="0" w:firstRowLastColumn="0" w:lastRowFirstColumn="0" w:lastRowLastColumn="0"/>
            </w:pPr>
            <w:r>
              <w:t xml:space="preserve">Im Rathaus sind </w:t>
            </w:r>
            <w:r w:rsidR="000C653F">
              <w:t xml:space="preserve">Unisex </w:t>
            </w:r>
            <w:r>
              <w:t>WCs vorhanden.</w:t>
            </w:r>
          </w:p>
        </w:tc>
        <w:tc>
          <w:tcPr>
            <w:tcW w:w="5103" w:type="dxa"/>
          </w:tcPr>
          <w:p w14:paraId="5D178337" w14:textId="77777777" w:rsidR="004F6F22" w:rsidRDefault="00B26E00" w:rsidP="002A59CC">
            <w:pPr>
              <w:cnfStyle w:val="000000000000" w:firstRow="0" w:lastRow="0" w:firstColumn="0" w:lastColumn="0" w:oddVBand="0" w:evenVBand="0" w:oddHBand="0" w:evenHBand="0" w:firstRowFirstColumn="0" w:firstRowLastColumn="0" w:lastRowFirstColumn="0" w:lastRowLastColumn="0"/>
            </w:pPr>
            <w:r>
              <w:lastRenderedPageBreak/>
              <w:t xml:space="preserve">Unterstützungsangebote wurden nicht angefragt. </w:t>
            </w:r>
          </w:p>
          <w:p w14:paraId="6A11CEE3" w14:textId="77777777" w:rsidR="00B26E00" w:rsidRDefault="00B26E00" w:rsidP="002A59CC">
            <w:pPr>
              <w:cnfStyle w:val="000000000000" w:firstRow="0" w:lastRow="0" w:firstColumn="0" w:lastColumn="0" w:oddVBand="0" w:evenVBand="0" w:oddHBand="0" w:evenHBand="0" w:firstRowFirstColumn="0" w:firstRowLastColumn="0" w:lastRowFirstColumn="0" w:lastRowLastColumn="0"/>
            </w:pPr>
            <w:r>
              <w:t>Der Rathausservice ist mit der Bundesfachstelle für Barrierefreiheit im Austausch</w:t>
            </w:r>
            <w:r w:rsidR="00ED0C71">
              <w:t>.</w:t>
            </w:r>
          </w:p>
          <w:p w14:paraId="483AC89C" w14:textId="402E324A" w:rsidR="00ED0C71" w:rsidRDefault="00ED0C71" w:rsidP="002A59CC">
            <w:pPr>
              <w:cnfStyle w:val="000000000000" w:firstRow="0" w:lastRow="0" w:firstColumn="0" w:lastColumn="0" w:oddVBand="0" w:evenVBand="0" w:oddHBand="0" w:evenHBand="0" w:firstRowFirstColumn="0" w:firstRowLastColumn="0" w:lastRowFirstColumn="0" w:lastRowLastColumn="0"/>
            </w:pPr>
            <w:r>
              <w:lastRenderedPageBreak/>
              <w:t xml:space="preserve">Die </w:t>
            </w:r>
            <w:r w:rsidRPr="00ED0C71">
              <w:t xml:space="preserve">Verwendung von </w:t>
            </w:r>
            <w:proofErr w:type="spellStart"/>
            <w:r w:rsidRPr="00ED0C71">
              <w:t>Holzsticks</w:t>
            </w:r>
            <w:proofErr w:type="spellEnd"/>
            <w:r w:rsidRPr="00ED0C71">
              <w:t xml:space="preserve"> / Zahnstocher</w:t>
            </w:r>
            <w:r>
              <w:t xml:space="preserve">n beim Catering sollte überdacht werden: </w:t>
            </w:r>
            <w:r w:rsidRPr="00ED0C71">
              <w:t xml:space="preserve">Verletzungsgefahr </w:t>
            </w:r>
            <w:r w:rsidR="008C11A7">
              <w:t xml:space="preserve">u.a. </w:t>
            </w:r>
            <w:r w:rsidRPr="00ED0C71">
              <w:t>für sehbeeinträchtigte und blinde Menschen</w:t>
            </w:r>
            <w:r>
              <w:t>.</w:t>
            </w:r>
          </w:p>
        </w:tc>
      </w:tr>
      <w:tr w:rsidR="00B26E00" w14:paraId="7EFD17F6" w14:textId="77777777" w:rsidTr="002A5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2BC5CC7D" w14:textId="77777777" w:rsidR="004F6F22" w:rsidRDefault="00B26E00" w:rsidP="002A59CC">
            <w:r>
              <w:lastRenderedPageBreak/>
              <w:t>2.2.1</w:t>
            </w:r>
          </w:p>
        </w:tc>
        <w:tc>
          <w:tcPr>
            <w:tcW w:w="2690" w:type="dxa"/>
          </w:tcPr>
          <w:p w14:paraId="5E429812" w14:textId="77777777" w:rsidR="004F6F22" w:rsidRDefault="00B26E00" w:rsidP="002A59CC">
            <w:pPr>
              <w:cnfStyle w:val="000000100000" w:firstRow="0" w:lastRow="0" w:firstColumn="0" w:lastColumn="0" w:oddVBand="0" w:evenVBand="0" w:oddHBand="1" w:evenHBand="0" w:firstRowFirstColumn="0" w:firstRowLastColumn="0" w:lastRowFirstColumn="0" w:lastRowLastColumn="0"/>
            </w:pPr>
            <w:r>
              <w:t>Energie</w:t>
            </w:r>
          </w:p>
        </w:tc>
        <w:tc>
          <w:tcPr>
            <w:tcW w:w="5645" w:type="dxa"/>
          </w:tcPr>
          <w:p w14:paraId="3BD0E160" w14:textId="2483BD44" w:rsidR="004F6F22" w:rsidRDefault="00ED0C71" w:rsidP="00ED0C71">
            <w:pPr>
              <w:cnfStyle w:val="000000100000" w:firstRow="0" w:lastRow="0" w:firstColumn="0" w:lastColumn="0" w:oddVBand="0" w:evenVBand="0" w:oddHBand="1" w:evenHBand="0" w:firstRowFirstColumn="0" w:firstRowLastColumn="0" w:lastRowFirstColumn="0" w:lastRowLastColumn="0"/>
            </w:pPr>
            <w:r>
              <w:t xml:space="preserve">Es ist </w:t>
            </w:r>
            <w:r w:rsidR="008C11A7">
              <w:t>k</w:t>
            </w:r>
            <w:r>
              <w:t xml:space="preserve">ein Energieausweis für das Rathaus vorhanden. In Anlehnung an die Energiesparvorgaben des Senats aus 2022 ist ein 25-Punkte Plan als Energieeinsparplan vorgelegt worden. </w:t>
            </w:r>
            <w:r w:rsidR="00B26E00">
              <w:t>Das Rathaus bezieht Ökostrom.</w:t>
            </w:r>
          </w:p>
        </w:tc>
        <w:tc>
          <w:tcPr>
            <w:tcW w:w="5103" w:type="dxa"/>
          </w:tcPr>
          <w:p w14:paraId="5762FCDC" w14:textId="77777777" w:rsidR="00ED0C71" w:rsidRDefault="00ED0C71" w:rsidP="002A59CC">
            <w:pPr>
              <w:cnfStyle w:val="000000100000" w:firstRow="0" w:lastRow="0" w:firstColumn="0" w:lastColumn="0" w:oddVBand="0" w:evenVBand="0" w:oddHBand="1" w:evenHBand="0" w:firstRowFirstColumn="0" w:firstRowLastColumn="0" w:lastRowFirstColumn="0" w:lastRowLastColumn="0"/>
            </w:pPr>
            <w:r w:rsidRPr="00ED0C71">
              <w:t>Ein hydraulischer Abgleich der Heizungsanlage wurde durchgeführt; smarte Thermostate wurden dort installiert, wo es technisch möglich war</w:t>
            </w:r>
            <w:r>
              <w:t>.</w:t>
            </w:r>
          </w:p>
          <w:p w14:paraId="0B8B6DB9" w14:textId="77777777" w:rsidR="004F6F22" w:rsidRDefault="00ED0C71" w:rsidP="002A59CC">
            <w:pPr>
              <w:cnfStyle w:val="000000100000" w:firstRow="0" w:lastRow="0" w:firstColumn="0" w:lastColumn="0" w:oddVBand="0" w:evenVBand="0" w:oddHBand="1" w:evenHBand="0" w:firstRowFirstColumn="0" w:firstRowLastColumn="0" w:lastRowFirstColumn="0" w:lastRowLastColumn="0"/>
            </w:pPr>
            <w:r>
              <w:t>D</w:t>
            </w:r>
            <w:r w:rsidRPr="00ED0C71">
              <w:t>ie Umstellung auf LED-Beleuchtung in den Verwaltungsbereichen ist weitgehend bereits erfolgt.</w:t>
            </w:r>
          </w:p>
        </w:tc>
      </w:tr>
      <w:tr w:rsidR="00B26E00" w14:paraId="6C1A9AC2" w14:textId="77777777" w:rsidTr="002A59CC">
        <w:tc>
          <w:tcPr>
            <w:cnfStyle w:val="001000000000" w:firstRow="0" w:lastRow="0" w:firstColumn="1" w:lastColumn="0" w:oddVBand="0" w:evenVBand="0" w:oddHBand="0" w:evenHBand="0" w:firstRowFirstColumn="0" w:firstRowLastColumn="0" w:lastRowFirstColumn="0" w:lastRowLastColumn="0"/>
            <w:tcW w:w="1158" w:type="dxa"/>
          </w:tcPr>
          <w:p w14:paraId="4E8D3CB1" w14:textId="77777777" w:rsidR="004F6F22" w:rsidRDefault="000A04B5" w:rsidP="002A59CC">
            <w:r>
              <w:t>2.2.4</w:t>
            </w:r>
          </w:p>
        </w:tc>
        <w:tc>
          <w:tcPr>
            <w:tcW w:w="2690" w:type="dxa"/>
          </w:tcPr>
          <w:p w14:paraId="1B5E23C0" w14:textId="77777777" w:rsidR="004F6F22" w:rsidRDefault="000A04B5" w:rsidP="002A59CC">
            <w:pPr>
              <w:cnfStyle w:val="000000000000" w:firstRow="0" w:lastRow="0" w:firstColumn="0" w:lastColumn="0" w:oddVBand="0" w:evenVBand="0" w:oddHBand="0" w:evenHBand="0" w:firstRowFirstColumn="0" w:firstRowLastColumn="0" w:lastRowFirstColumn="0" w:lastRowLastColumn="0"/>
            </w:pPr>
            <w:r>
              <w:t>Wasser</w:t>
            </w:r>
          </w:p>
        </w:tc>
        <w:tc>
          <w:tcPr>
            <w:tcW w:w="5645" w:type="dxa"/>
          </w:tcPr>
          <w:p w14:paraId="058E413D" w14:textId="77777777" w:rsidR="004F6F22" w:rsidRDefault="000A04B5" w:rsidP="002A59CC">
            <w:pPr>
              <w:cnfStyle w:val="000000000000" w:firstRow="0" w:lastRow="0" w:firstColumn="0" w:lastColumn="0" w:oddVBand="0" w:evenVBand="0" w:oddHBand="0" w:evenHBand="0" w:firstRowFirstColumn="0" w:firstRowLastColumn="0" w:lastRowFirstColumn="0" w:lastRowLastColumn="0"/>
            </w:pPr>
            <w:r>
              <w:t>Die Wasserhähne verfügen über Strahlregler und die Toiletten über Spülstopptasten.</w:t>
            </w:r>
          </w:p>
          <w:p w14:paraId="3D697563" w14:textId="77777777" w:rsidR="000A04B5" w:rsidRDefault="000A04B5" w:rsidP="002A59CC">
            <w:pPr>
              <w:cnfStyle w:val="000000000000" w:firstRow="0" w:lastRow="0" w:firstColumn="0" w:lastColumn="0" w:oddVBand="0" w:evenVBand="0" w:oddHBand="0" w:evenHBand="0" w:firstRowFirstColumn="0" w:firstRowLastColumn="0" w:lastRowFirstColumn="0" w:lastRowLastColumn="0"/>
            </w:pPr>
            <w:r>
              <w:t>Außerdem wurde Leitungswasser in Karaffen angeboten.</w:t>
            </w:r>
          </w:p>
        </w:tc>
        <w:tc>
          <w:tcPr>
            <w:tcW w:w="5103" w:type="dxa"/>
          </w:tcPr>
          <w:p w14:paraId="11C92199" w14:textId="77777777" w:rsidR="004F6F22" w:rsidRDefault="00761F86" w:rsidP="002A59CC">
            <w:pPr>
              <w:cnfStyle w:val="000000000000" w:firstRow="0" w:lastRow="0" w:firstColumn="0" w:lastColumn="0" w:oddVBand="0" w:evenVBand="0" w:oddHBand="0" w:evenHBand="0" w:firstRowFirstColumn="0" w:firstRowLastColumn="0" w:lastRowFirstColumn="0" w:lastRowLastColumn="0"/>
            </w:pPr>
            <w:r>
              <w:t>Für das Leitungswasser in Karaffen ist die aktive Nachfrage bei der Beauftragung nötig. Bisher ist es nicht im Bestellformular vorhanden oder wird standardmäßig zur Verfügung gestellt.</w:t>
            </w:r>
          </w:p>
        </w:tc>
      </w:tr>
    </w:tbl>
    <w:p w14:paraId="53AFFCCF" w14:textId="77777777" w:rsidR="006971DA" w:rsidRDefault="006971DA" w:rsidP="006971DA">
      <w:pPr>
        <w:spacing w:after="0" w:line="240" w:lineRule="auto"/>
        <w:rPr>
          <w:rFonts w:eastAsia="Times New Roman"/>
        </w:rPr>
      </w:pPr>
    </w:p>
    <w:p w14:paraId="2182869D" w14:textId="77777777" w:rsidR="000A04B5" w:rsidRDefault="000A04B5" w:rsidP="003A37F3">
      <w:pPr>
        <w:pStyle w:val="Listenabsatz"/>
        <w:numPr>
          <w:ilvl w:val="1"/>
          <w:numId w:val="17"/>
        </w:numPr>
        <w:spacing w:after="120" w:line="240" w:lineRule="auto"/>
        <w:ind w:left="1434" w:hanging="357"/>
        <w:rPr>
          <w:rStyle w:val="IntensiverVerweis"/>
        </w:rPr>
      </w:pPr>
      <w:r w:rsidRPr="000A04B5">
        <w:rPr>
          <w:rStyle w:val="IntensiverVerweis"/>
        </w:rPr>
        <w:t>Programmgestaltung und Beauftragung</w:t>
      </w:r>
    </w:p>
    <w:tbl>
      <w:tblPr>
        <w:tblStyle w:val="Gitternetztabelle5dunkelAkzent5"/>
        <w:tblW w:w="0" w:type="auto"/>
        <w:tblLook w:val="04A0" w:firstRow="1" w:lastRow="0" w:firstColumn="1" w:lastColumn="0" w:noHBand="0" w:noVBand="1"/>
      </w:tblPr>
      <w:tblGrid>
        <w:gridCol w:w="1138"/>
        <w:gridCol w:w="2682"/>
        <w:gridCol w:w="5489"/>
        <w:gridCol w:w="4968"/>
      </w:tblGrid>
      <w:tr w:rsidR="002A59CC" w14:paraId="0780A9D7" w14:textId="77777777" w:rsidTr="002A5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277300B7" w14:textId="77777777" w:rsidR="000A04B5" w:rsidRDefault="000A04B5" w:rsidP="002A59CC"/>
        </w:tc>
        <w:tc>
          <w:tcPr>
            <w:tcW w:w="2690" w:type="dxa"/>
          </w:tcPr>
          <w:p w14:paraId="01EF317E" w14:textId="77777777" w:rsidR="000A04B5" w:rsidRDefault="000A04B5" w:rsidP="002A59CC">
            <w:pPr>
              <w:cnfStyle w:val="100000000000" w:firstRow="1" w:lastRow="0" w:firstColumn="0" w:lastColumn="0" w:oddVBand="0" w:evenVBand="0" w:oddHBand="0" w:evenHBand="0" w:firstRowFirstColumn="0" w:firstRowLastColumn="0" w:lastRowFirstColumn="0" w:lastRowLastColumn="0"/>
            </w:pPr>
            <w:r>
              <w:t>Maßnahme</w:t>
            </w:r>
          </w:p>
        </w:tc>
        <w:tc>
          <w:tcPr>
            <w:tcW w:w="5645" w:type="dxa"/>
          </w:tcPr>
          <w:p w14:paraId="504A6D6A" w14:textId="77777777" w:rsidR="000A04B5" w:rsidRDefault="000A04B5" w:rsidP="002A59CC">
            <w:pPr>
              <w:cnfStyle w:val="100000000000" w:firstRow="1" w:lastRow="0" w:firstColumn="0" w:lastColumn="0" w:oddVBand="0" w:evenVBand="0" w:oddHBand="0" w:evenHBand="0" w:firstRowFirstColumn="0" w:firstRowLastColumn="0" w:lastRowFirstColumn="0" w:lastRowLastColumn="0"/>
            </w:pPr>
            <w:r>
              <w:t>Umsetzung</w:t>
            </w:r>
          </w:p>
        </w:tc>
        <w:tc>
          <w:tcPr>
            <w:tcW w:w="5103" w:type="dxa"/>
          </w:tcPr>
          <w:p w14:paraId="52544FA7" w14:textId="77777777" w:rsidR="000A04B5" w:rsidRDefault="000A04B5" w:rsidP="002A59CC">
            <w:pPr>
              <w:cnfStyle w:val="100000000000" w:firstRow="1" w:lastRow="0" w:firstColumn="0" w:lastColumn="0" w:oddVBand="0" w:evenVBand="0" w:oddHBand="0" w:evenHBand="0" w:firstRowFirstColumn="0" w:firstRowLastColumn="0" w:lastRowFirstColumn="0" w:lastRowLastColumn="0"/>
            </w:pPr>
            <w:r>
              <w:t>Ergänzungen und Bewertung</w:t>
            </w:r>
          </w:p>
        </w:tc>
      </w:tr>
      <w:tr w:rsidR="002A59CC" w14:paraId="633ECDE9" w14:textId="77777777" w:rsidTr="002A5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6E004D5B" w14:textId="77777777" w:rsidR="000A04B5" w:rsidRDefault="000A04B5" w:rsidP="002A59CC">
            <w:r>
              <w:t>3.1.1</w:t>
            </w:r>
          </w:p>
        </w:tc>
        <w:tc>
          <w:tcPr>
            <w:tcW w:w="2690" w:type="dxa"/>
          </w:tcPr>
          <w:p w14:paraId="1CA49B5D" w14:textId="77777777" w:rsidR="000A04B5" w:rsidRDefault="000A04B5" w:rsidP="002A59CC">
            <w:pPr>
              <w:cnfStyle w:val="000000100000" w:firstRow="0" w:lastRow="0" w:firstColumn="0" w:lastColumn="0" w:oddVBand="0" w:evenVBand="0" w:oddHBand="1" w:evenHBand="0" w:firstRowFirstColumn="0" w:firstRowLastColumn="0" w:lastRowFirstColumn="0" w:lastRowLastColumn="0"/>
            </w:pPr>
            <w:r>
              <w:t>Veranstaltungsprogramm</w:t>
            </w:r>
          </w:p>
        </w:tc>
        <w:tc>
          <w:tcPr>
            <w:tcW w:w="5645" w:type="dxa"/>
          </w:tcPr>
          <w:p w14:paraId="71E909A3" w14:textId="77777777" w:rsidR="000A04B5" w:rsidRDefault="000A04B5" w:rsidP="002A59CC">
            <w:pPr>
              <w:cnfStyle w:val="000000100000" w:firstRow="0" w:lastRow="0" w:firstColumn="0" w:lastColumn="0" w:oddVBand="0" w:evenVBand="0" w:oddHBand="1" w:evenHBand="0" w:firstRowFirstColumn="0" w:firstRowLastColumn="0" w:lastRowFirstColumn="0" w:lastRowLastColumn="0"/>
            </w:pPr>
            <w:r>
              <w:t>D</w:t>
            </w:r>
            <w:r w:rsidRPr="000A04B5">
              <w:t>ie Inhalte (Reden) des Programms beinhalteten das Thema „Nachhaltigkeit“</w:t>
            </w:r>
            <w:r>
              <w:t xml:space="preserve">. </w:t>
            </w:r>
          </w:p>
          <w:p w14:paraId="14239DAA" w14:textId="77777777" w:rsidR="000A04B5" w:rsidRDefault="000A04B5" w:rsidP="002A59CC">
            <w:pPr>
              <w:cnfStyle w:val="000000100000" w:firstRow="0" w:lastRow="0" w:firstColumn="0" w:lastColumn="0" w:oddVBand="0" w:evenVBand="0" w:oddHBand="1" w:evenHBand="0" w:firstRowFirstColumn="0" w:firstRowLastColumn="0" w:lastRowFirstColumn="0" w:lastRowLastColumn="0"/>
            </w:pPr>
          </w:p>
        </w:tc>
        <w:tc>
          <w:tcPr>
            <w:tcW w:w="5103" w:type="dxa"/>
          </w:tcPr>
          <w:p w14:paraId="35644884" w14:textId="638C717D" w:rsidR="000A04B5" w:rsidRDefault="000A04B5" w:rsidP="002A59CC">
            <w:pPr>
              <w:cnfStyle w:val="000000100000" w:firstRow="0" w:lastRow="0" w:firstColumn="0" w:lastColumn="0" w:oddVBand="0" w:evenVBand="0" w:oddHBand="1" w:evenHBand="0" w:firstRowFirstColumn="0" w:firstRowLastColumn="0" w:lastRowFirstColumn="0" w:lastRowLastColumn="0"/>
            </w:pPr>
            <w:r>
              <w:t xml:space="preserve">Insbesondere der Senator wies in seiner Festrede daraufhin, dass die Veranstaltung eine Pilotveranstaltung für das </w:t>
            </w:r>
            <w:r w:rsidR="008C11A7">
              <w:t xml:space="preserve">Green Events </w:t>
            </w:r>
            <w:r>
              <w:t>Siegel ist.</w:t>
            </w:r>
          </w:p>
        </w:tc>
      </w:tr>
      <w:tr w:rsidR="002A59CC" w14:paraId="1BA039CC" w14:textId="77777777" w:rsidTr="002A59CC">
        <w:tc>
          <w:tcPr>
            <w:cnfStyle w:val="001000000000" w:firstRow="0" w:lastRow="0" w:firstColumn="1" w:lastColumn="0" w:oddVBand="0" w:evenVBand="0" w:oddHBand="0" w:evenHBand="0" w:firstRowFirstColumn="0" w:firstRowLastColumn="0" w:lastRowFirstColumn="0" w:lastRowLastColumn="0"/>
            <w:tcW w:w="1158" w:type="dxa"/>
          </w:tcPr>
          <w:p w14:paraId="7B6E5B4D" w14:textId="77777777" w:rsidR="000A04B5" w:rsidRDefault="000A04B5" w:rsidP="002A59CC">
            <w:r>
              <w:t>3.1.2</w:t>
            </w:r>
          </w:p>
        </w:tc>
        <w:tc>
          <w:tcPr>
            <w:tcW w:w="2690" w:type="dxa"/>
          </w:tcPr>
          <w:p w14:paraId="53B19C3F" w14:textId="77777777" w:rsidR="000A04B5" w:rsidRDefault="000A04B5" w:rsidP="002A59CC">
            <w:pPr>
              <w:cnfStyle w:val="000000000000" w:firstRow="0" w:lastRow="0" w:firstColumn="0" w:lastColumn="0" w:oddVBand="0" w:evenVBand="0" w:oddHBand="0" w:evenHBand="0" w:firstRowFirstColumn="0" w:firstRowLastColumn="0" w:lastRowFirstColumn="0" w:lastRowLastColumn="0"/>
            </w:pPr>
            <w:r>
              <w:t>Gleichstellung</w:t>
            </w:r>
          </w:p>
        </w:tc>
        <w:tc>
          <w:tcPr>
            <w:tcW w:w="5645" w:type="dxa"/>
          </w:tcPr>
          <w:p w14:paraId="5FC3FFB7" w14:textId="28DFE521" w:rsidR="00ED0C71" w:rsidRDefault="000A04B5" w:rsidP="00ED0C71">
            <w:pPr>
              <w:cnfStyle w:val="000000000000" w:firstRow="0" w:lastRow="0" w:firstColumn="0" w:lastColumn="0" w:oddVBand="0" w:evenVBand="0" w:oddHBand="0" w:evenHBand="0" w:firstRowFirstColumn="0" w:firstRowLastColumn="0" w:lastRowFirstColumn="0" w:lastRowLastColumn="0"/>
            </w:pPr>
            <w:r>
              <w:t>Kriterien</w:t>
            </w:r>
            <w:r w:rsidR="008C11A7">
              <w:t>,</w:t>
            </w:r>
            <w:r>
              <w:t xml:space="preserve"> wie ein Programm mit mind. 50% weiblichen Personen</w:t>
            </w:r>
            <w:r w:rsidR="008C11A7">
              <w:t>,</w:t>
            </w:r>
            <w:r>
              <w:t xml:space="preserve"> wäre wünschenswert gewesen. Aufgrund der Funktionen (Senator, Minister, Vorstand Stiftung) war dies leider nicht möglich und konnte deswegen nicht umgesetzt werden.</w:t>
            </w:r>
          </w:p>
        </w:tc>
        <w:tc>
          <w:tcPr>
            <w:tcW w:w="5103" w:type="dxa"/>
          </w:tcPr>
          <w:p w14:paraId="7D35FFB8" w14:textId="77777777" w:rsidR="000A04B5" w:rsidRDefault="000A04B5" w:rsidP="002A59CC">
            <w:pPr>
              <w:cnfStyle w:val="000000000000" w:firstRow="0" w:lastRow="0" w:firstColumn="0" w:lastColumn="0" w:oddVBand="0" w:evenVBand="0" w:oddHBand="0" w:evenHBand="0" w:firstRowFirstColumn="0" w:firstRowLastColumn="0" w:lastRowFirstColumn="0" w:lastRowLastColumn="0"/>
            </w:pPr>
            <w:r>
              <w:t xml:space="preserve"> </w:t>
            </w:r>
          </w:p>
        </w:tc>
      </w:tr>
      <w:tr w:rsidR="002A59CC" w14:paraId="0111DA0D" w14:textId="77777777" w:rsidTr="002A5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6CD5F5A3" w14:textId="77777777" w:rsidR="000A04B5" w:rsidRDefault="000A04B5" w:rsidP="002A59CC">
            <w:r>
              <w:t>3.2.2</w:t>
            </w:r>
          </w:p>
        </w:tc>
        <w:tc>
          <w:tcPr>
            <w:tcW w:w="2690" w:type="dxa"/>
          </w:tcPr>
          <w:p w14:paraId="673D66B3" w14:textId="77777777" w:rsidR="000A04B5" w:rsidRDefault="000A04B5" w:rsidP="002A59CC">
            <w:pPr>
              <w:cnfStyle w:val="000000100000" w:firstRow="0" w:lastRow="0" w:firstColumn="0" w:lastColumn="0" w:oddVBand="0" w:evenVBand="0" w:oddHBand="1" w:evenHBand="0" w:firstRowFirstColumn="0" w:firstRowLastColumn="0" w:lastRowFirstColumn="0" w:lastRowLastColumn="0"/>
            </w:pPr>
            <w:r>
              <w:t>Regionale Beauftragung</w:t>
            </w:r>
          </w:p>
        </w:tc>
        <w:tc>
          <w:tcPr>
            <w:tcW w:w="5645" w:type="dxa"/>
          </w:tcPr>
          <w:p w14:paraId="3999BDDD" w14:textId="77777777" w:rsidR="000A04B5" w:rsidRDefault="000A04B5" w:rsidP="002A59CC">
            <w:pPr>
              <w:cnfStyle w:val="000000100000" w:firstRow="0" w:lastRow="0" w:firstColumn="0" w:lastColumn="0" w:oddVBand="0" w:evenVBand="0" w:oddHBand="1" w:evenHBand="0" w:firstRowFirstColumn="0" w:firstRowLastColumn="0" w:lastRowFirstColumn="0" w:lastRowLastColumn="0"/>
            </w:pPr>
            <w:r>
              <w:t>Die Cellistin, welche für das künstlerische Rahmenprogramm eingeladen war, lebt derzeit in Wilhelmsburg.</w:t>
            </w:r>
          </w:p>
          <w:p w14:paraId="5A15A325" w14:textId="77777777" w:rsidR="00E87ABB" w:rsidRDefault="00E87ABB" w:rsidP="002A59CC">
            <w:pPr>
              <w:cnfStyle w:val="000000100000" w:firstRow="0" w:lastRow="0" w:firstColumn="0" w:lastColumn="0" w:oddVBand="0" w:evenVBand="0" w:oddHBand="1" w:evenHBand="0" w:firstRowFirstColumn="0" w:firstRowLastColumn="0" w:lastRowFirstColumn="0" w:lastRowLastColumn="0"/>
            </w:pPr>
            <w:r>
              <w:t>Das Catering wurde von Tafelfreuden aus Hamburg geliefert und dabei auf regionale und saisonale Produkte wert gelegt.</w:t>
            </w:r>
          </w:p>
        </w:tc>
        <w:tc>
          <w:tcPr>
            <w:tcW w:w="5103" w:type="dxa"/>
          </w:tcPr>
          <w:p w14:paraId="0B20B6CF" w14:textId="4EEBF113" w:rsidR="000A04B5" w:rsidRDefault="00E87ABB" w:rsidP="005D7632">
            <w:pPr>
              <w:cnfStyle w:val="000000100000" w:firstRow="0" w:lastRow="0" w:firstColumn="0" w:lastColumn="0" w:oddVBand="0" w:evenVBand="0" w:oddHBand="1" w:evenHBand="0" w:firstRowFirstColumn="0" w:firstRowLastColumn="0" w:lastRowFirstColumn="0" w:lastRowLastColumn="0"/>
            </w:pPr>
            <w:r>
              <w:t>Leider war es aufgrund von nur sehr zögerlichen Informationen von Tafelfreuden nicht nachvollziehbar, ob die Kriterien regional und saisonal tatsächlich umgesetzt wurden. Hier wären umfangreichere Gespräche mit dem Caterer nötig, um diese Informationen in Zukunft zu erhalten.</w:t>
            </w:r>
          </w:p>
        </w:tc>
      </w:tr>
      <w:tr w:rsidR="002A59CC" w14:paraId="2450701C" w14:textId="77777777" w:rsidTr="002A59CC">
        <w:tc>
          <w:tcPr>
            <w:cnfStyle w:val="001000000000" w:firstRow="0" w:lastRow="0" w:firstColumn="1" w:lastColumn="0" w:oddVBand="0" w:evenVBand="0" w:oddHBand="0" w:evenHBand="0" w:firstRowFirstColumn="0" w:firstRowLastColumn="0" w:lastRowFirstColumn="0" w:lastRowLastColumn="0"/>
            <w:tcW w:w="1158" w:type="dxa"/>
          </w:tcPr>
          <w:p w14:paraId="24E6D6B4" w14:textId="77777777" w:rsidR="000A04B5" w:rsidRDefault="00E87ABB" w:rsidP="002A59CC">
            <w:r>
              <w:t>3.2.3</w:t>
            </w:r>
          </w:p>
        </w:tc>
        <w:tc>
          <w:tcPr>
            <w:tcW w:w="2690" w:type="dxa"/>
          </w:tcPr>
          <w:p w14:paraId="46C770C9" w14:textId="77777777" w:rsidR="000A04B5" w:rsidRDefault="00E87ABB" w:rsidP="002A59CC">
            <w:pPr>
              <w:cnfStyle w:val="000000000000" w:firstRow="0" w:lastRow="0" w:firstColumn="0" w:lastColumn="0" w:oddVBand="0" w:evenVBand="0" w:oddHBand="0" w:evenHBand="0" w:firstRowFirstColumn="0" w:firstRowLastColumn="0" w:lastRowFirstColumn="0" w:lastRowLastColumn="0"/>
            </w:pPr>
            <w:r>
              <w:t>Nachhaltige Auftragsvergabe</w:t>
            </w:r>
          </w:p>
        </w:tc>
        <w:tc>
          <w:tcPr>
            <w:tcW w:w="5645" w:type="dxa"/>
          </w:tcPr>
          <w:p w14:paraId="6C3EB99A" w14:textId="600075CF" w:rsidR="000A04B5" w:rsidRDefault="00E87ABB" w:rsidP="002A59CC">
            <w:pPr>
              <w:cnfStyle w:val="000000000000" w:firstRow="0" w:lastRow="0" w:firstColumn="0" w:lastColumn="0" w:oddVBand="0" w:evenVBand="0" w:oddHBand="0" w:evenHBand="0" w:firstRowFirstColumn="0" w:firstRowLastColumn="0" w:lastRowFirstColumn="0" w:lastRowLastColumn="0"/>
            </w:pPr>
            <w:r>
              <w:t xml:space="preserve">Mit Tafelfreuden wurde ein regionaler Caterer beauftragt, um die Transportwege kurz zu halten. Ferner handelt es </w:t>
            </w:r>
            <w:r>
              <w:lastRenderedPageBreak/>
              <w:t>sich um einen Bio-Caterer, sodass die Produkte alle a</w:t>
            </w:r>
            <w:r w:rsidR="009401A7">
              <w:t>u</w:t>
            </w:r>
            <w:r>
              <w:t xml:space="preserve">s biologischem Anbau stammten. </w:t>
            </w:r>
          </w:p>
        </w:tc>
        <w:tc>
          <w:tcPr>
            <w:tcW w:w="5103" w:type="dxa"/>
          </w:tcPr>
          <w:p w14:paraId="3D6344BA" w14:textId="77777777" w:rsidR="000A04B5" w:rsidRDefault="000A04B5" w:rsidP="002A59CC">
            <w:pPr>
              <w:cnfStyle w:val="000000000000" w:firstRow="0" w:lastRow="0" w:firstColumn="0" w:lastColumn="0" w:oddVBand="0" w:evenVBand="0" w:oddHBand="0" w:evenHBand="0" w:firstRowFirstColumn="0" w:firstRowLastColumn="0" w:lastRowFirstColumn="0" w:lastRowLastColumn="0"/>
            </w:pPr>
          </w:p>
        </w:tc>
      </w:tr>
    </w:tbl>
    <w:p w14:paraId="3CE9A229" w14:textId="77777777" w:rsidR="000A04B5" w:rsidRDefault="000A04B5" w:rsidP="000A04B5">
      <w:pPr>
        <w:spacing w:after="0" w:line="240" w:lineRule="auto"/>
        <w:rPr>
          <w:rStyle w:val="IntensiverVerweis"/>
        </w:rPr>
      </w:pPr>
    </w:p>
    <w:p w14:paraId="69FEDD60" w14:textId="77777777" w:rsidR="000A04B5" w:rsidRPr="00E87ABB" w:rsidRDefault="00E87ABB" w:rsidP="00E87ABB">
      <w:pPr>
        <w:pStyle w:val="Listenabsatz"/>
        <w:numPr>
          <w:ilvl w:val="1"/>
          <w:numId w:val="17"/>
        </w:numPr>
        <w:spacing w:after="0" w:line="240" w:lineRule="auto"/>
        <w:rPr>
          <w:rStyle w:val="IntensiverVerweis"/>
          <w:b w:val="0"/>
          <w:bCs w:val="0"/>
          <w:smallCaps w:val="0"/>
        </w:rPr>
      </w:pPr>
      <w:bookmarkStart w:id="0" w:name="_Hlk176774100"/>
      <w:r w:rsidRPr="00E87ABB">
        <w:rPr>
          <w:rStyle w:val="IntensiverVerweis"/>
        </w:rPr>
        <w:t>Klimasch</w:t>
      </w:r>
      <w:r>
        <w:rPr>
          <w:rStyle w:val="IntensiverVerweis"/>
        </w:rPr>
        <w:t>u</w:t>
      </w:r>
      <w:r w:rsidRPr="00E87ABB">
        <w:rPr>
          <w:rStyle w:val="IntensiverVerweis"/>
        </w:rPr>
        <w:t>tz</w:t>
      </w:r>
      <w:r>
        <w:rPr>
          <w:rStyle w:val="IntensiverVerweis"/>
        </w:rPr>
        <w:t>m</w:t>
      </w:r>
      <w:r w:rsidRPr="00E87ABB">
        <w:rPr>
          <w:rStyle w:val="IntensiverVerweis"/>
        </w:rPr>
        <w:t>aßnahmen (Mobilität und Energie)</w:t>
      </w:r>
      <w:bookmarkEnd w:id="0"/>
    </w:p>
    <w:p w14:paraId="717FADF3" w14:textId="77777777" w:rsidR="00E87ABB" w:rsidRDefault="00E87ABB" w:rsidP="00E87ABB">
      <w:pPr>
        <w:spacing w:after="0" w:line="240" w:lineRule="auto"/>
        <w:rPr>
          <w:rStyle w:val="IntensiverVerweis"/>
          <w:b w:val="0"/>
          <w:bCs w:val="0"/>
          <w:smallCaps w:val="0"/>
        </w:rPr>
      </w:pPr>
    </w:p>
    <w:tbl>
      <w:tblPr>
        <w:tblStyle w:val="Gitternetztabelle5dunkelAkzent5"/>
        <w:tblW w:w="0" w:type="auto"/>
        <w:tblLook w:val="04A0" w:firstRow="1" w:lastRow="0" w:firstColumn="1" w:lastColumn="0" w:noHBand="0" w:noVBand="1"/>
      </w:tblPr>
      <w:tblGrid>
        <w:gridCol w:w="1138"/>
        <w:gridCol w:w="2650"/>
        <w:gridCol w:w="5529"/>
        <w:gridCol w:w="4960"/>
      </w:tblGrid>
      <w:tr w:rsidR="002A59CC" w14:paraId="51CDCC62" w14:textId="77777777" w:rsidTr="002A5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4A4129B4" w14:textId="77777777" w:rsidR="00E87ABB" w:rsidRDefault="00E87ABB" w:rsidP="002A59CC"/>
        </w:tc>
        <w:tc>
          <w:tcPr>
            <w:tcW w:w="2690" w:type="dxa"/>
          </w:tcPr>
          <w:p w14:paraId="40E9C3EB" w14:textId="77777777" w:rsidR="00E87ABB" w:rsidRDefault="00E87ABB" w:rsidP="002A59CC">
            <w:pPr>
              <w:cnfStyle w:val="100000000000" w:firstRow="1" w:lastRow="0" w:firstColumn="0" w:lastColumn="0" w:oddVBand="0" w:evenVBand="0" w:oddHBand="0" w:evenHBand="0" w:firstRowFirstColumn="0" w:firstRowLastColumn="0" w:lastRowFirstColumn="0" w:lastRowLastColumn="0"/>
            </w:pPr>
            <w:r>
              <w:t>Maßnahme</w:t>
            </w:r>
          </w:p>
        </w:tc>
        <w:tc>
          <w:tcPr>
            <w:tcW w:w="5645" w:type="dxa"/>
          </w:tcPr>
          <w:p w14:paraId="630DECEE" w14:textId="77777777" w:rsidR="00E87ABB" w:rsidRDefault="00E87ABB" w:rsidP="002A59CC">
            <w:pPr>
              <w:cnfStyle w:val="100000000000" w:firstRow="1" w:lastRow="0" w:firstColumn="0" w:lastColumn="0" w:oddVBand="0" w:evenVBand="0" w:oddHBand="0" w:evenHBand="0" w:firstRowFirstColumn="0" w:firstRowLastColumn="0" w:lastRowFirstColumn="0" w:lastRowLastColumn="0"/>
            </w:pPr>
            <w:r>
              <w:t>Umsetzung</w:t>
            </w:r>
          </w:p>
        </w:tc>
        <w:tc>
          <w:tcPr>
            <w:tcW w:w="5103" w:type="dxa"/>
          </w:tcPr>
          <w:p w14:paraId="28474925" w14:textId="77777777" w:rsidR="00E87ABB" w:rsidRDefault="00E87ABB" w:rsidP="002A59CC">
            <w:pPr>
              <w:cnfStyle w:val="100000000000" w:firstRow="1" w:lastRow="0" w:firstColumn="0" w:lastColumn="0" w:oddVBand="0" w:evenVBand="0" w:oddHBand="0" w:evenHBand="0" w:firstRowFirstColumn="0" w:firstRowLastColumn="0" w:lastRowFirstColumn="0" w:lastRowLastColumn="0"/>
            </w:pPr>
            <w:r>
              <w:t>Ergänzungen und Bewertung</w:t>
            </w:r>
          </w:p>
        </w:tc>
      </w:tr>
      <w:tr w:rsidR="002A59CC" w14:paraId="49B21925" w14:textId="77777777" w:rsidTr="002A5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5F26B16D" w14:textId="77777777" w:rsidR="00E87ABB" w:rsidRDefault="00E87ABB" w:rsidP="002A59CC">
            <w:r>
              <w:t>4.1.1</w:t>
            </w:r>
          </w:p>
        </w:tc>
        <w:tc>
          <w:tcPr>
            <w:tcW w:w="2690" w:type="dxa"/>
          </w:tcPr>
          <w:p w14:paraId="6A719D07" w14:textId="77777777" w:rsidR="00E87ABB" w:rsidRDefault="00E87ABB" w:rsidP="002A59CC">
            <w:pPr>
              <w:cnfStyle w:val="000000100000" w:firstRow="0" w:lastRow="0" w:firstColumn="0" w:lastColumn="0" w:oddVBand="0" w:evenVBand="0" w:oddHBand="1" w:evenHBand="0" w:firstRowFirstColumn="0" w:firstRowLastColumn="0" w:lastRowFirstColumn="0" w:lastRowLastColumn="0"/>
            </w:pPr>
            <w:r>
              <w:t>Klimabilanz</w:t>
            </w:r>
          </w:p>
        </w:tc>
        <w:tc>
          <w:tcPr>
            <w:tcW w:w="5645" w:type="dxa"/>
          </w:tcPr>
          <w:p w14:paraId="23A20E1B" w14:textId="77777777" w:rsidR="00E87ABB" w:rsidRDefault="00E87ABB" w:rsidP="002A59CC">
            <w:pPr>
              <w:cnfStyle w:val="000000100000" w:firstRow="0" w:lastRow="0" w:firstColumn="0" w:lastColumn="0" w:oddVBand="0" w:evenVBand="0" w:oddHBand="1" w:evenHBand="0" w:firstRowFirstColumn="0" w:firstRowLastColumn="0" w:lastRowFirstColumn="0" w:lastRowLastColumn="0"/>
            </w:pPr>
            <w:r>
              <w:t>Die Erstellung einer Klimabilanz (weder einfach und schon gar nicht erweitert) war von Beginn an schwierig, da die Datenlage insbesondere zu Energiekennzahlen im Rathaus nicht möglich ist.</w:t>
            </w:r>
          </w:p>
          <w:p w14:paraId="1B03DF41" w14:textId="77777777" w:rsidR="00E87ABB" w:rsidRDefault="00E87ABB" w:rsidP="002A59CC">
            <w:pPr>
              <w:cnfStyle w:val="000000100000" w:firstRow="0" w:lastRow="0" w:firstColumn="0" w:lastColumn="0" w:oddVBand="0" w:evenVBand="0" w:oddHBand="1" w:evenHBand="0" w:firstRowFirstColumn="0" w:firstRowLastColumn="0" w:lastRowFirstColumn="0" w:lastRowLastColumn="0"/>
            </w:pPr>
            <w:r>
              <w:t>Auch der Caterer hat leider keine Daten für eine Klimabilanz zur Verfügung gestellt.</w:t>
            </w:r>
          </w:p>
          <w:p w14:paraId="7E9871FD" w14:textId="01D78EA6" w:rsidR="00E87ABB" w:rsidRDefault="00E87ABB" w:rsidP="00E87ABB">
            <w:pPr>
              <w:cnfStyle w:val="000000100000" w:firstRow="0" w:lastRow="0" w:firstColumn="0" w:lastColumn="0" w:oddVBand="0" w:evenVBand="0" w:oddHBand="1" w:evenHBand="0" w:firstRowFirstColumn="0" w:firstRowLastColumn="0" w:lastRowFirstColumn="0" w:lastRowLastColumn="0"/>
            </w:pPr>
            <w:r>
              <w:t>Eine Abfrage zur Anreise hat stattgefunden</w:t>
            </w:r>
            <w:r w:rsidR="009401A7">
              <w:t>,</w:t>
            </w:r>
            <w:r>
              <w:t xml:space="preserve"> ist aber nicht repräsentativ, gibt aber immerhin einen ersten Eindruck über die Anreiseformen.</w:t>
            </w:r>
          </w:p>
        </w:tc>
        <w:tc>
          <w:tcPr>
            <w:tcW w:w="5103" w:type="dxa"/>
          </w:tcPr>
          <w:p w14:paraId="3959EBA6" w14:textId="77777777" w:rsidR="00E87ABB" w:rsidRDefault="00E87ABB" w:rsidP="002A59CC">
            <w:pPr>
              <w:cnfStyle w:val="000000100000" w:firstRow="0" w:lastRow="0" w:firstColumn="0" w:lastColumn="0" w:oddVBand="0" w:evenVBand="0" w:oddHBand="1" w:evenHBand="0" w:firstRowFirstColumn="0" w:firstRowLastColumn="0" w:lastRowFirstColumn="0" w:lastRowLastColumn="0"/>
            </w:pPr>
            <w:r>
              <w:t>Hier sind weitere Gespräche mit dem Rathausservice und dem Caterer nötig, um die Zahlen in Zukunft erhalten zu können.</w:t>
            </w:r>
          </w:p>
        </w:tc>
      </w:tr>
      <w:tr w:rsidR="002A59CC" w14:paraId="5DDA6842" w14:textId="77777777" w:rsidTr="002A59CC">
        <w:tc>
          <w:tcPr>
            <w:cnfStyle w:val="001000000000" w:firstRow="0" w:lastRow="0" w:firstColumn="1" w:lastColumn="0" w:oddVBand="0" w:evenVBand="0" w:oddHBand="0" w:evenHBand="0" w:firstRowFirstColumn="0" w:firstRowLastColumn="0" w:lastRowFirstColumn="0" w:lastRowLastColumn="0"/>
            <w:tcW w:w="1158" w:type="dxa"/>
          </w:tcPr>
          <w:p w14:paraId="507B721D" w14:textId="77777777" w:rsidR="00E87ABB" w:rsidRDefault="00E87ABB" w:rsidP="002A59CC">
            <w:r>
              <w:t>4.2</w:t>
            </w:r>
          </w:p>
        </w:tc>
        <w:tc>
          <w:tcPr>
            <w:tcW w:w="2690" w:type="dxa"/>
          </w:tcPr>
          <w:p w14:paraId="2AD59BED" w14:textId="77777777" w:rsidR="00E87ABB" w:rsidRDefault="00E87ABB" w:rsidP="002A59CC">
            <w:pPr>
              <w:cnfStyle w:val="000000000000" w:firstRow="0" w:lastRow="0" w:firstColumn="0" w:lastColumn="0" w:oddVBand="0" w:evenVBand="0" w:oddHBand="0" w:evenHBand="0" w:firstRowFirstColumn="0" w:firstRowLastColumn="0" w:lastRowFirstColumn="0" w:lastRowLastColumn="0"/>
            </w:pPr>
            <w:r>
              <w:t>Mobilität</w:t>
            </w:r>
          </w:p>
        </w:tc>
        <w:tc>
          <w:tcPr>
            <w:tcW w:w="5645" w:type="dxa"/>
          </w:tcPr>
          <w:p w14:paraId="5FCBA152" w14:textId="77777777" w:rsidR="00E87ABB" w:rsidRDefault="00E87ABB" w:rsidP="002A59CC">
            <w:pPr>
              <w:cnfStyle w:val="000000000000" w:firstRow="0" w:lastRow="0" w:firstColumn="0" w:lastColumn="0" w:oddVBand="0" w:evenVBand="0" w:oddHBand="0" w:evenHBand="0" w:firstRowFirstColumn="0" w:firstRowLastColumn="0" w:lastRowFirstColumn="0" w:lastRowLastColumn="0"/>
            </w:pPr>
            <w:r>
              <w:t>In der Einladung wurde auf die klimafreundliche Anreise explizit hingewiesen. Es sind viele Fahrradabstellmöglichkeiten um das Rathaus herum vorhanden.</w:t>
            </w:r>
          </w:p>
        </w:tc>
        <w:tc>
          <w:tcPr>
            <w:tcW w:w="5103" w:type="dxa"/>
          </w:tcPr>
          <w:p w14:paraId="21F8B8E8" w14:textId="77777777" w:rsidR="00E87ABB" w:rsidRDefault="00E87ABB" w:rsidP="002A59CC">
            <w:pPr>
              <w:cnfStyle w:val="000000000000" w:firstRow="0" w:lastRow="0" w:firstColumn="0" w:lastColumn="0" w:oddVBand="0" w:evenVBand="0" w:oddHBand="0" w:evenHBand="0" w:firstRowFirstColumn="0" w:firstRowLastColumn="0" w:lastRowFirstColumn="0" w:lastRowLastColumn="0"/>
            </w:pPr>
            <w:r>
              <w:t xml:space="preserve"> </w:t>
            </w:r>
            <w:r w:rsidR="002A59CC">
              <w:t>Die Zahlen zur Umfrage siehe unten.</w:t>
            </w:r>
          </w:p>
        </w:tc>
      </w:tr>
      <w:tr w:rsidR="002A59CC" w14:paraId="0585BA04" w14:textId="77777777" w:rsidTr="002A5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1EDE8CDC" w14:textId="77777777" w:rsidR="00E87ABB" w:rsidRDefault="00E87ABB" w:rsidP="002A59CC">
            <w:r>
              <w:t>4.3.</w:t>
            </w:r>
          </w:p>
        </w:tc>
        <w:tc>
          <w:tcPr>
            <w:tcW w:w="2690" w:type="dxa"/>
          </w:tcPr>
          <w:p w14:paraId="5ACEA871" w14:textId="77777777" w:rsidR="00E87ABB" w:rsidRDefault="00E87ABB" w:rsidP="002A59CC">
            <w:pPr>
              <w:cnfStyle w:val="000000100000" w:firstRow="0" w:lastRow="0" w:firstColumn="0" w:lastColumn="0" w:oddVBand="0" w:evenVBand="0" w:oddHBand="1" w:evenHBand="0" w:firstRowFirstColumn="0" w:firstRowLastColumn="0" w:lastRowFirstColumn="0" w:lastRowLastColumn="0"/>
            </w:pPr>
            <w:r>
              <w:t>Energie</w:t>
            </w:r>
          </w:p>
        </w:tc>
        <w:tc>
          <w:tcPr>
            <w:tcW w:w="5645" w:type="dxa"/>
          </w:tcPr>
          <w:p w14:paraId="4520CCB2" w14:textId="791B4EF9" w:rsidR="00E87ABB" w:rsidRDefault="002A59CC" w:rsidP="00815348">
            <w:pPr>
              <w:cnfStyle w:val="000000100000" w:firstRow="0" w:lastRow="0" w:firstColumn="0" w:lastColumn="0" w:oddVBand="0" w:evenVBand="0" w:oddHBand="1" w:evenHBand="0" w:firstRowFirstColumn="0" w:firstRowLastColumn="0" w:lastRowFirstColumn="0" w:lastRowLastColumn="0"/>
            </w:pPr>
            <w:r>
              <w:t>Das Rathaus bezieht zertifizierten Ökostrom.</w:t>
            </w:r>
          </w:p>
        </w:tc>
        <w:tc>
          <w:tcPr>
            <w:tcW w:w="5103" w:type="dxa"/>
          </w:tcPr>
          <w:p w14:paraId="165993BF" w14:textId="77777777" w:rsidR="00E87ABB" w:rsidRDefault="00E87ABB" w:rsidP="002A59CC">
            <w:pPr>
              <w:cnfStyle w:val="000000100000" w:firstRow="0" w:lastRow="0" w:firstColumn="0" w:lastColumn="0" w:oddVBand="0" w:evenVBand="0" w:oddHBand="1" w:evenHBand="0" w:firstRowFirstColumn="0" w:firstRowLastColumn="0" w:lastRowFirstColumn="0" w:lastRowLastColumn="0"/>
            </w:pPr>
          </w:p>
        </w:tc>
      </w:tr>
      <w:tr w:rsidR="002A59CC" w14:paraId="1EF04275" w14:textId="77777777" w:rsidTr="002A59CC">
        <w:tc>
          <w:tcPr>
            <w:cnfStyle w:val="001000000000" w:firstRow="0" w:lastRow="0" w:firstColumn="1" w:lastColumn="0" w:oddVBand="0" w:evenVBand="0" w:oddHBand="0" w:evenHBand="0" w:firstRowFirstColumn="0" w:firstRowLastColumn="0" w:lastRowFirstColumn="0" w:lastRowLastColumn="0"/>
            <w:tcW w:w="1158" w:type="dxa"/>
          </w:tcPr>
          <w:p w14:paraId="763DE4B2" w14:textId="77777777" w:rsidR="00E87ABB" w:rsidRDefault="00E87ABB" w:rsidP="002A59CC">
            <w:r>
              <w:t>3.2.3</w:t>
            </w:r>
          </w:p>
        </w:tc>
        <w:tc>
          <w:tcPr>
            <w:tcW w:w="2690" w:type="dxa"/>
          </w:tcPr>
          <w:p w14:paraId="3F7B782D" w14:textId="77777777" w:rsidR="00E87ABB" w:rsidRDefault="00E87ABB" w:rsidP="002A59CC">
            <w:pPr>
              <w:cnfStyle w:val="000000000000" w:firstRow="0" w:lastRow="0" w:firstColumn="0" w:lastColumn="0" w:oddVBand="0" w:evenVBand="0" w:oddHBand="0" w:evenHBand="0" w:firstRowFirstColumn="0" w:firstRowLastColumn="0" w:lastRowFirstColumn="0" w:lastRowLastColumn="0"/>
            </w:pPr>
            <w:r>
              <w:t>Nachhaltige Auftragsvergabe</w:t>
            </w:r>
          </w:p>
        </w:tc>
        <w:tc>
          <w:tcPr>
            <w:tcW w:w="5645" w:type="dxa"/>
          </w:tcPr>
          <w:p w14:paraId="7EBE2565" w14:textId="77777777" w:rsidR="00E87ABB" w:rsidRDefault="00E87ABB" w:rsidP="002A59CC">
            <w:pPr>
              <w:cnfStyle w:val="000000000000" w:firstRow="0" w:lastRow="0" w:firstColumn="0" w:lastColumn="0" w:oddVBand="0" w:evenVBand="0" w:oddHBand="0" w:evenHBand="0" w:firstRowFirstColumn="0" w:firstRowLastColumn="0" w:lastRowFirstColumn="0" w:lastRowLastColumn="0"/>
            </w:pPr>
            <w:r>
              <w:t xml:space="preserve">Mit Tafelfreuden wurde ein regionaler Caterer beauftragt, um die Transportwege kurz zu halten. Ferner handelt es sich um einen Bio-Caterer, sodass die Produkte alle als biologischem Anbau stammten. </w:t>
            </w:r>
          </w:p>
        </w:tc>
        <w:tc>
          <w:tcPr>
            <w:tcW w:w="5103" w:type="dxa"/>
          </w:tcPr>
          <w:p w14:paraId="5FAD85BB" w14:textId="77777777" w:rsidR="00E87ABB" w:rsidRDefault="00E87ABB" w:rsidP="002A59CC">
            <w:pPr>
              <w:cnfStyle w:val="000000000000" w:firstRow="0" w:lastRow="0" w:firstColumn="0" w:lastColumn="0" w:oddVBand="0" w:evenVBand="0" w:oddHBand="0" w:evenHBand="0" w:firstRowFirstColumn="0" w:firstRowLastColumn="0" w:lastRowFirstColumn="0" w:lastRowLastColumn="0"/>
            </w:pPr>
          </w:p>
        </w:tc>
      </w:tr>
    </w:tbl>
    <w:p w14:paraId="02324F16" w14:textId="77777777" w:rsidR="00E87ABB" w:rsidRDefault="00E87ABB" w:rsidP="00E87ABB">
      <w:pPr>
        <w:spacing w:after="0" w:line="240" w:lineRule="auto"/>
        <w:rPr>
          <w:rStyle w:val="IntensiverVerweis"/>
          <w:b w:val="0"/>
          <w:bCs w:val="0"/>
          <w:smallCaps w:val="0"/>
        </w:rPr>
      </w:pPr>
    </w:p>
    <w:p w14:paraId="5F10A488" w14:textId="77777777" w:rsidR="003A37F3" w:rsidRDefault="003A37F3" w:rsidP="00E87ABB">
      <w:pPr>
        <w:spacing w:after="0" w:line="240" w:lineRule="auto"/>
        <w:rPr>
          <w:rStyle w:val="IntensiverVerweis"/>
          <w:b w:val="0"/>
          <w:bCs w:val="0"/>
          <w:smallCaps w:val="0"/>
        </w:rPr>
      </w:pPr>
    </w:p>
    <w:p w14:paraId="1C84CF53" w14:textId="77777777" w:rsidR="003A37F3" w:rsidRDefault="003A37F3" w:rsidP="00E87ABB">
      <w:pPr>
        <w:spacing w:after="0" w:line="240" w:lineRule="auto"/>
        <w:rPr>
          <w:rStyle w:val="IntensiverVerweis"/>
          <w:b w:val="0"/>
          <w:bCs w:val="0"/>
          <w:smallCaps w:val="0"/>
        </w:rPr>
      </w:pPr>
    </w:p>
    <w:tbl>
      <w:tblPr>
        <w:tblStyle w:val="Gitternetztabelle1hellAkzent1"/>
        <w:tblW w:w="14234" w:type="dxa"/>
        <w:tblLook w:val="04A0" w:firstRow="1" w:lastRow="0" w:firstColumn="1" w:lastColumn="0" w:noHBand="0" w:noVBand="1"/>
      </w:tblPr>
      <w:tblGrid>
        <w:gridCol w:w="4628"/>
        <w:gridCol w:w="1059"/>
        <w:gridCol w:w="1059"/>
        <w:gridCol w:w="1059"/>
        <w:gridCol w:w="1059"/>
        <w:gridCol w:w="1226"/>
        <w:gridCol w:w="1059"/>
        <w:gridCol w:w="1970"/>
        <w:gridCol w:w="1115"/>
      </w:tblGrid>
      <w:tr w:rsidR="002A59CC" w:rsidRPr="002A59CC" w14:paraId="5E06A7A2" w14:textId="77777777" w:rsidTr="003A37F3">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4628" w:type="dxa"/>
            <w:hideMark/>
          </w:tcPr>
          <w:p w14:paraId="2E126C6F" w14:textId="77777777" w:rsidR="002A59CC" w:rsidRPr="002A59CC" w:rsidRDefault="002A59CC" w:rsidP="002A59CC">
            <w:pPr>
              <w:rPr>
                <w:rFonts w:ascii="Times New Roman" w:eastAsia="Times New Roman" w:hAnsi="Times New Roman" w:cs="Times New Roman"/>
                <w:sz w:val="20"/>
                <w:szCs w:val="20"/>
                <w:lang w:eastAsia="de-DE"/>
              </w:rPr>
            </w:pPr>
          </w:p>
        </w:tc>
        <w:tc>
          <w:tcPr>
            <w:tcW w:w="1059" w:type="dxa"/>
            <w:hideMark/>
          </w:tcPr>
          <w:p w14:paraId="13D6AA88" w14:textId="77777777" w:rsidR="002A59CC" w:rsidRPr="002A59CC" w:rsidRDefault="002A59CC" w:rsidP="002A59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Anreise</w:t>
            </w:r>
          </w:p>
        </w:tc>
        <w:tc>
          <w:tcPr>
            <w:tcW w:w="1059" w:type="dxa"/>
            <w:hideMark/>
          </w:tcPr>
          <w:p w14:paraId="2D58CC78" w14:textId="77777777" w:rsidR="002A59CC" w:rsidRPr="002A59CC" w:rsidRDefault="002A59CC" w:rsidP="002A59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Abreise</w:t>
            </w:r>
          </w:p>
        </w:tc>
        <w:tc>
          <w:tcPr>
            <w:tcW w:w="1059" w:type="dxa"/>
            <w:hideMark/>
          </w:tcPr>
          <w:p w14:paraId="42A8DFC0" w14:textId="77777777" w:rsidR="002A59CC" w:rsidRPr="002A59CC" w:rsidRDefault="002A59CC" w:rsidP="002A59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Gesamt-km</w:t>
            </w:r>
          </w:p>
        </w:tc>
        <w:tc>
          <w:tcPr>
            <w:tcW w:w="1059" w:type="dxa"/>
            <w:hideMark/>
          </w:tcPr>
          <w:p w14:paraId="639C9F84" w14:textId="77777777" w:rsidR="002A59CC" w:rsidRPr="002A59CC" w:rsidRDefault="002A59CC" w:rsidP="002A59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226" w:type="dxa"/>
            <w:hideMark/>
          </w:tcPr>
          <w:p w14:paraId="0AA071D5" w14:textId="77777777" w:rsidR="002A59CC" w:rsidRPr="002A59CC" w:rsidRDefault="002A59CC" w:rsidP="002A59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Anteil an Gesamt-km</w:t>
            </w:r>
          </w:p>
        </w:tc>
        <w:tc>
          <w:tcPr>
            <w:tcW w:w="1059" w:type="dxa"/>
            <w:hideMark/>
          </w:tcPr>
          <w:p w14:paraId="483BBAEA" w14:textId="77777777" w:rsidR="002A59CC" w:rsidRPr="002A59CC" w:rsidRDefault="002A59CC" w:rsidP="002A59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970" w:type="dxa"/>
            <w:hideMark/>
          </w:tcPr>
          <w:p w14:paraId="367E883D" w14:textId="77777777" w:rsidR="002A59CC" w:rsidRPr="002A59CC" w:rsidRDefault="002A59CC" w:rsidP="002A59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Male Option gewählt (Hin- und Rückfahrt)</w:t>
            </w:r>
          </w:p>
        </w:tc>
        <w:tc>
          <w:tcPr>
            <w:tcW w:w="1115" w:type="dxa"/>
            <w:hideMark/>
          </w:tcPr>
          <w:p w14:paraId="2F3D4ED9" w14:textId="77777777" w:rsidR="002A59CC" w:rsidRPr="002A59CC" w:rsidRDefault="002A59CC" w:rsidP="002A59C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in %</w:t>
            </w:r>
          </w:p>
        </w:tc>
      </w:tr>
      <w:tr w:rsidR="002A59CC" w:rsidRPr="002A59CC" w14:paraId="601F0A2F"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4059D2A9"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Reise-km</w:t>
            </w:r>
          </w:p>
        </w:tc>
        <w:tc>
          <w:tcPr>
            <w:tcW w:w="1059" w:type="dxa"/>
            <w:hideMark/>
          </w:tcPr>
          <w:p w14:paraId="50F36AF2"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4312,5</w:t>
            </w:r>
          </w:p>
        </w:tc>
        <w:tc>
          <w:tcPr>
            <w:tcW w:w="1059" w:type="dxa"/>
            <w:hideMark/>
          </w:tcPr>
          <w:p w14:paraId="255A9FAE"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4491</w:t>
            </w:r>
          </w:p>
        </w:tc>
        <w:tc>
          <w:tcPr>
            <w:tcW w:w="1059" w:type="dxa"/>
            <w:hideMark/>
          </w:tcPr>
          <w:p w14:paraId="20ACA0EB"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8803,5</w:t>
            </w:r>
          </w:p>
        </w:tc>
        <w:tc>
          <w:tcPr>
            <w:tcW w:w="1059" w:type="dxa"/>
            <w:hideMark/>
          </w:tcPr>
          <w:p w14:paraId="19A60E85"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226" w:type="dxa"/>
            <w:hideMark/>
          </w:tcPr>
          <w:p w14:paraId="1287D22C"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7F968AE4"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970" w:type="dxa"/>
            <w:hideMark/>
          </w:tcPr>
          <w:p w14:paraId="4D5B53C6"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115" w:type="dxa"/>
            <w:hideMark/>
          </w:tcPr>
          <w:p w14:paraId="43A9B204"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4796D708"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21D698E6" w14:textId="77777777" w:rsidR="002A59CC" w:rsidRPr="002A59CC" w:rsidRDefault="002A59CC" w:rsidP="002A59CC">
            <w:pPr>
              <w:rPr>
                <w:rFonts w:ascii="Times New Roman" w:eastAsia="Times New Roman" w:hAnsi="Times New Roman" w:cs="Times New Roman"/>
                <w:sz w:val="20"/>
                <w:szCs w:val="20"/>
                <w:lang w:eastAsia="de-DE"/>
              </w:rPr>
            </w:pPr>
          </w:p>
        </w:tc>
        <w:tc>
          <w:tcPr>
            <w:tcW w:w="1059" w:type="dxa"/>
            <w:hideMark/>
          </w:tcPr>
          <w:p w14:paraId="40B471A4"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6578825C"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5B2DDED5"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09CA824D"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226" w:type="dxa"/>
            <w:hideMark/>
          </w:tcPr>
          <w:p w14:paraId="38F56D2F"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3A6A7A2B"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970" w:type="dxa"/>
            <w:hideMark/>
          </w:tcPr>
          <w:p w14:paraId="21DD9226"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115" w:type="dxa"/>
            <w:hideMark/>
          </w:tcPr>
          <w:p w14:paraId="4C3C7D11"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275A2FE4"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00C4304B"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davon</w:t>
            </w:r>
          </w:p>
        </w:tc>
        <w:tc>
          <w:tcPr>
            <w:tcW w:w="1059" w:type="dxa"/>
            <w:hideMark/>
          </w:tcPr>
          <w:p w14:paraId="017D4D52"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059" w:type="dxa"/>
            <w:hideMark/>
          </w:tcPr>
          <w:p w14:paraId="3F0BEC60"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4777FCF2"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612FA7E1"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226" w:type="dxa"/>
            <w:hideMark/>
          </w:tcPr>
          <w:p w14:paraId="7C484604"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7BB2FB24"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970" w:type="dxa"/>
            <w:hideMark/>
          </w:tcPr>
          <w:p w14:paraId="1C597F4E"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115" w:type="dxa"/>
            <w:hideMark/>
          </w:tcPr>
          <w:p w14:paraId="3075841E"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33A14CAE"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49EC121F"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lastRenderedPageBreak/>
              <w:t>zu Fuß oder mit dem Fahrrad</w:t>
            </w:r>
          </w:p>
        </w:tc>
        <w:tc>
          <w:tcPr>
            <w:tcW w:w="1059" w:type="dxa"/>
            <w:hideMark/>
          </w:tcPr>
          <w:p w14:paraId="0080165E"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74</w:t>
            </w:r>
          </w:p>
        </w:tc>
        <w:tc>
          <w:tcPr>
            <w:tcW w:w="1059" w:type="dxa"/>
            <w:hideMark/>
          </w:tcPr>
          <w:p w14:paraId="4CE6C53A"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69,5</w:t>
            </w:r>
          </w:p>
        </w:tc>
        <w:tc>
          <w:tcPr>
            <w:tcW w:w="1059" w:type="dxa"/>
            <w:hideMark/>
          </w:tcPr>
          <w:p w14:paraId="4C291AF0"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143,5</w:t>
            </w:r>
          </w:p>
        </w:tc>
        <w:tc>
          <w:tcPr>
            <w:tcW w:w="1059" w:type="dxa"/>
            <w:hideMark/>
          </w:tcPr>
          <w:p w14:paraId="5FFB387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226" w:type="dxa"/>
            <w:hideMark/>
          </w:tcPr>
          <w:p w14:paraId="43B1E773"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w:t>
            </w:r>
          </w:p>
        </w:tc>
        <w:tc>
          <w:tcPr>
            <w:tcW w:w="1059" w:type="dxa"/>
            <w:hideMark/>
          </w:tcPr>
          <w:p w14:paraId="1B0905CA"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970" w:type="dxa"/>
            <w:hideMark/>
          </w:tcPr>
          <w:p w14:paraId="442FD62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27</w:t>
            </w:r>
          </w:p>
        </w:tc>
        <w:tc>
          <w:tcPr>
            <w:tcW w:w="1115" w:type="dxa"/>
            <w:hideMark/>
          </w:tcPr>
          <w:p w14:paraId="7A373962"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16%</w:t>
            </w:r>
          </w:p>
        </w:tc>
      </w:tr>
      <w:tr w:rsidR="002A59CC" w:rsidRPr="002A59CC" w14:paraId="45802C0B"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4E076E3A"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mit einem Verbrenner-PKW (privat, gemietet, Taxi)</w:t>
            </w:r>
          </w:p>
        </w:tc>
        <w:tc>
          <w:tcPr>
            <w:tcW w:w="1059" w:type="dxa"/>
            <w:hideMark/>
          </w:tcPr>
          <w:p w14:paraId="0E1C77B2"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1269</w:t>
            </w:r>
          </w:p>
        </w:tc>
        <w:tc>
          <w:tcPr>
            <w:tcW w:w="1059" w:type="dxa"/>
            <w:hideMark/>
          </w:tcPr>
          <w:p w14:paraId="7528AC38"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1380</w:t>
            </w:r>
          </w:p>
        </w:tc>
        <w:tc>
          <w:tcPr>
            <w:tcW w:w="1059" w:type="dxa"/>
            <w:hideMark/>
          </w:tcPr>
          <w:p w14:paraId="3463E844"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2649</w:t>
            </w:r>
          </w:p>
        </w:tc>
        <w:tc>
          <w:tcPr>
            <w:tcW w:w="1059" w:type="dxa"/>
            <w:hideMark/>
          </w:tcPr>
          <w:p w14:paraId="77D23F5C"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226" w:type="dxa"/>
            <w:hideMark/>
          </w:tcPr>
          <w:p w14:paraId="57D5914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30%</w:t>
            </w:r>
          </w:p>
        </w:tc>
        <w:tc>
          <w:tcPr>
            <w:tcW w:w="1059" w:type="dxa"/>
            <w:hideMark/>
          </w:tcPr>
          <w:p w14:paraId="37331727"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970" w:type="dxa"/>
            <w:hideMark/>
          </w:tcPr>
          <w:p w14:paraId="3E0BFC2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16</w:t>
            </w:r>
          </w:p>
        </w:tc>
        <w:tc>
          <w:tcPr>
            <w:tcW w:w="1115" w:type="dxa"/>
            <w:hideMark/>
          </w:tcPr>
          <w:p w14:paraId="6CD5147F"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10%</w:t>
            </w:r>
          </w:p>
        </w:tc>
      </w:tr>
      <w:tr w:rsidR="002A59CC" w:rsidRPr="002A59CC" w14:paraId="6A5F5274"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61268F04"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mit dem ÖPNV</w:t>
            </w:r>
          </w:p>
        </w:tc>
        <w:tc>
          <w:tcPr>
            <w:tcW w:w="1059" w:type="dxa"/>
            <w:hideMark/>
          </w:tcPr>
          <w:p w14:paraId="1F49714F"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723,5</w:t>
            </w:r>
          </w:p>
        </w:tc>
        <w:tc>
          <w:tcPr>
            <w:tcW w:w="1059" w:type="dxa"/>
            <w:hideMark/>
          </w:tcPr>
          <w:p w14:paraId="5F8CA9E8"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765,5</w:t>
            </w:r>
          </w:p>
        </w:tc>
        <w:tc>
          <w:tcPr>
            <w:tcW w:w="1059" w:type="dxa"/>
            <w:hideMark/>
          </w:tcPr>
          <w:p w14:paraId="325F0AB0"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1489</w:t>
            </w:r>
          </w:p>
        </w:tc>
        <w:tc>
          <w:tcPr>
            <w:tcW w:w="1059" w:type="dxa"/>
            <w:hideMark/>
          </w:tcPr>
          <w:p w14:paraId="0329E0E0"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226" w:type="dxa"/>
            <w:hideMark/>
          </w:tcPr>
          <w:p w14:paraId="78A4AA2B"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17%</w:t>
            </w:r>
          </w:p>
        </w:tc>
        <w:tc>
          <w:tcPr>
            <w:tcW w:w="1059" w:type="dxa"/>
            <w:hideMark/>
          </w:tcPr>
          <w:p w14:paraId="602127B0"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970" w:type="dxa"/>
            <w:hideMark/>
          </w:tcPr>
          <w:p w14:paraId="72FC634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87</w:t>
            </w:r>
          </w:p>
        </w:tc>
        <w:tc>
          <w:tcPr>
            <w:tcW w:w="1115" w:type="dxa"/>
            <w:hideMark/>
          </w:tcPr>
          <w:p w14:paraId="57797A8D"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53%</w:t>
            </w:r>
          </w:p>
        </w:tc>
      </w:tr>
      <w:tr w:rsidR="002A59CC" w:rsidRPr="002A59CC" w14:paraId="2BD11ED8"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65EB272C"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mit dem Zug (Fernverkehr)</w:t>
            </w:r>
          </w:p>
        </w:tc>
        <w:tc>
          <w:tcPr>
            <w:tcW w:w="1059" w:type="dxa"/>
            <w:hideMark/>
          </w:tcPr>
          <w:p w14:paraId="094AA691"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1119</w:t>
            </w:r>
          </w:p>
        </w:tc>
        <w:tc>
          <w:tcPr>
            <w:tcW w:w="1059" w:type="dxa"/>
            <w:hideMark/>
          </w:tcPr>
          <w:p w14:paraId="0FE4CB84"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1241</w:t>
            </w:r>
          </w:p>
        </w:tc>
        <w:tc>
          <w:tcPr>
            <w:tcW w:w="1059" w:type="dxa"/>
            <w:hideMark/>
          </w:tcPr>
          <w:p w14:paraId="57603B54"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2360</w:t>
            </w:r>
          </w:p>
        </w:tc>
        <w:tc>
          <w:tcPr>
            <w:tcW w:w="1059" w:type="dxa"/>
            <w:hideMark/>
          </w:tcPr>
          <w:p w14:paraId="21D0DE15"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226" w:type="dxa"/>
            <w:hideMark/>
          </w:tcPr>
          <w:p w14:paraId="64E499ED"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27%</w:t>
            </w:r>
          </w:p>
        </w:tc>
        <w:tc>
          <w:tcPr>
            <w:tcW w:w="1059" w:type="dxa"/>
            <w:hideMark/>
          </w:tcPr>
          <w:p w14:paraId="30F2122F"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970" w:type="dxa"/>
            <w:hideMark/>
          </w:tcPr>
          <w:p w14:paraId="51B05CEE"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16</w:t>
            </w:r>
          </w:p>
        </w:tc>
        <w:tc>
          <w:tcPr>
            <w:tcW w:w="1115" w:type="dxa"/>
            <w:hideMark/>
          </w:tcPr>
          <w:p w14:paraId="75E9F7B7"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10%</w:t>
            </w:r>
          </w:p>
        </w:tc>
      </w:tr>
      <w:tr w:rsidR="002A59CC" w:rsidRPr="002A59CC" w14:paraId="1CA2ECAB"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10990596"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mit einem Elektro-PKW (privat, gemietet, Taxi)</w:t>
            </w:r>
          </w:p>
        </w:tc>
        <w:tc>
          <w:tcPr>
            <w:tcW w:w="1059" w:type="dxa"/>
            <w:hideMark/>
          </w:tcPr>
          <w:p w14:paraId="5977F90C"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252</w:t>
            </w:r>
          </w:p>
        </w:tc>
        <w:tc>
          <w:tcPr>
            <w:tcW w:w="1059" w:type="dxa"/>
            <w:hideMark/>
          </w:tcPr>
          <w:p w14:paraId="6A9A2BFB"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156</w:t>
            </w:r>
          </w:p>
        </w:tc>
        <w:tc>
          <w:tcPr>
            <w:tcW w:w="1059" w:type="dxa"/>
            <w:hideMark/>
          </w:tcPr>
          <w:p w14:paraId="3796283B"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408</w:t>
            </w:r>
          </w:p>
        </w:tc>
        <w:tc>
          <w:tcPr>
            <w:tcW w:w="1059" w:type="dxa"/>
            <w:hideMark/>
          </w:tcPr>
          <w:p w14:paraId="1692366E"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226" w:type="dxa"/>
            <w:hideMark/>
          </w:tcPr>
          <w:p w14:paraId="023EC905"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5%</w:t>
            </w:r>
          </w:p>
        </w:tc>
        <w:tc>
          <w:tcPr>
            <w:tcW w:w="1059" w:type="dxa"/>
            <w:hideMark/>
          </w:tcPr>
          <w:p w14:paraId="3DB27AFD"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970" w:type="dxa"/>
            <w:hideMark/>
          </w:tcPr>
          <w:p w14:paraId="03252245"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9</w:t>
            </w:r>
          </w:p>
        </w:tc>
        <w:tc>
          <w:tcPr>
            <w:tcW w:w="1115" w:type="dxa"/>
            <w:hideMark/>
          </w:tcPr>
          <w:p w14:paraId="42A059D4"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5%</w:t>
            </w:r>
          </w:p>
        </w:tc>
      </w:tr>
      <w:tr w:rsidR="002A59CC" w:rsidRPr="002A59CC" w14:paraId="40A20B6E"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315E0DA6"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mit dem E-Bike oder E-Roller</w:t>
            </w:r>
          </w:p>
        </w:tc>
        <w:tc>
          <w:tcPr>
            <w:tcW w:w="1059" w:type="dxa"/>
            <w:hideMark/>
          </w:tcPr>
          <w:p w14:paraId="003E759F"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5</w:t>
            </w:r>
          </w:p>
        </w:tc>
        <w:tc>
          <w:tcPr>
            <w:tcW w:w="1059" w:type="dxa"/>
            <w:hideMark/>
          </w:tcPr>
          <w:p w14:paraId="7732FFD8"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7A8DEC51"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5</w:t>
            </w:r>
          </w:p>
        </w:tc>
        <w:tc>
          <w:tcPr>
            <w:tcW w:w="1059" w:type="dxa"/>
            <w:hideMark/>
          </w:tcPr>
          <w:p w14:paraId="31AFC867"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226" w:type="dxa"/>
            <w:hideMark/>
          </w:tcPr>
          <w:p w14:paraId="3FA7DD54"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25E2A50D"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970" w:type="dxa"/>
            <w:hideMark/>
          </w:tcPr>
          <w:p w14:paraId="02E2ACC8"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w:t>
            </w:r>
          </w:p>
        </w:tc>
        <w:tc>
          <w:tcPr>
            <w:tcW w:w="1115" w:type="dxa"/>
            <w:hideMark/>
          </w:tcPr>
          <w:p w14:paraId="4D0B2BF4"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w:t>
            </w:r>
          </w:p>
        </w:tc>
      </w:tr>
      <w:tr w:rsidR="002A59CC" w:rsidRPr="002A59CC" w14:paraId="37EE2F79"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239D58FF"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Ich wurde von einem anderen Gast im PKW mitgenommen</w:t>
            </w:r>
          </w:p>
        </w:tc>
        <w:tc>
          <w:tcPr>
            <w:tcW w:w="1059" w:type="dxa"/>
            <w:hideMark/>
          </w:tcPr>
          <w:p w14:paraId="666C06E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870</w:t>
            </w:r>
          </w:p>
        </w:tc>
        <w:tc>
          <w:tcPr>
            <w:tcW w:w="1059" w:type="dxa"/>
            <w:hideMark/>
          </w:tcPr>
          <w:p w14:paraId="5951A4B5"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879</w:t>
            </w:r>
          </w:p>
        </w:tc>
        <w:tc>
          <w:tcPr>
            <w:tcW w:w="1059" w:type="dxa"/>
            <w:hideMark/>
          </w:tcPr>
          <w:p w14:paraId="2C2896F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1749</w:t>
            </w:r>
          </w:p>
        </w:tc>
        <w:tc>
          <w:tcPr>
            <w:tcW w:w="1059" w:type="dxa"/>
            <w:hideMark/>
          </w:tcPr>
          <w:p w14:paraId="2C3421BA"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226" w:type="dxa"/>
            <w:hideMark/>
          </w:tcPr>
          <w:p w14:paraId="66FEA58C"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20%</w:t>
            </w:r>
          </w:p>
        </w:tc>
        <w:tc>
          <w:tcPr>
            <w:tcW w:w="1059" w:type="dxa"/>
            <w:hideMark/>
          </w:tcPr>
          <w:p w14:paraId="5221E8EA"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970" w:type="dxa"/>
            <w:hideMark/>
          </w:tcPr>
          <w:p w14:paraId="79F138EA"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8</w:t>
            </w:r>
          </w:p>
        </w:tc>
        <w:tc>
          <w:tcPr>
            <w:tcW w:w="1115" w:type="dxa"/>
            <w:hideMark/>
          </w:tcPr>
          <w:p w14:paraId="36215608"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5%</w:t>
            </w:r>
          </w:p>
        </w:tc>
      </w:tr>
      <w:tr w:rsidR="002A59CC" w:rsidRPr="002A59CC" w14:paraId="7AB79540"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47A00222" w14:textId="77777777" w:rsidR="002A59CC" w:rsidRPr="002A59CC" w:rsidRDefault="002A59CC" w:rsidP="002A59CC">
            <w:pPr>
              <w:jc w:val="right"/>
              <w:rPr>
                <w:rFonts w:ascii="Arial" w:eastAsia="Times New Roman" w:hAnsi="Arial" w:cs="Arial"/>
                <w:color w:val="000000"/>
                <w:sz w:val="20"/>
                <w:szCs w:val="20"/>
                <w:lang w:eastAsia="de-DE"/>
              </w:rPr>
            </w:pPr>
          </w:p>
        </w:tc>
        <w:tc>
          <w:tcPr>
            <w:tcW w:w="1059" w:type="dxa"/>
            <w:hideMark/>
          </w:tcPr>
          <w:p w14:paraId="607EAFA3"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7724DF85"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5C9FF351"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7F4649F5"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226" w:type="dxa"/>
            <w:hideMark/>
          </w:tcPr>
          <w:p w14:paraId="46902C8C"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2409CA1B"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970" w:type="dxa"/>
            <w:hideMark/>
          </w:tcPr>
          <w:p w14:paraId="269B4015"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115" w:type="dxa"/>
            <w:hideMark/>
          </w:tcPr>
          <w:p w14:paraId="2CF62A0A"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0E91FEDD"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6FE5AD5C" w14:textId="77777777" w:rsidR="002A59CC" w:rsidRPr="002A59CC" w:rsidRDefault="002A59CC" w:rsidP="002A59CC">
            <w:pPr>
              <w:rPr>
                <w:rFonts w:ascii="Times New Roman" w:eastAsia="Times New Roman" w:hAnsi="Times New Roman" w:cs="Times New Roman"/>
                <w:sz w:val="20"/>
                <w:szCs w:val="20"/>
                <w:lang w:eastAsia="de-DE"/>
              </w:rPr>
            </w:pPr>
          </w:p>
        </w:tc>
        <w:tc>
          <w:tcPr>
            <w:tcW w:w="1059" w:type="dxa"/>
            <w:hideMark/>
          </w:tcPr>
          <w:p w14:paraId="59389F07"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6C39AC14"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7B8B619D"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2D2CC909"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226" w:type="dxa"/>
            <w:hideMark/>
          </w:tcPr>
          <w:p w14:paraId="2A2921A2"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06FC02A5"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970" w:type="dxa"/>
            <w:hideMark/>
          </w:tcPr>
          <w:p w14:paraId="0CFE2FAA"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115" w:type="dxa"/>
            <w:hideMark/>
          </w:tcPr>
          <w:p w14:paraId="0E773752"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35D37F8C"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11EB0EFF" w14:textId="77777777" w:rsidR="002A59CC" w:rsidRPr="002A59CC" w:rsidRDefault="002A59CC" w:rsidP="002A59CC">
            <w:pPr>
              <w:rPr>
                <w:rFonts w:ascii="Times New Roman" w:eastAsia="Times New Roman" w:hAnsi="Times New Roman" w:cs="Times New Roman"/>
                <w:sz w:val="20"/>
                <w:szCs w:val="20"/>
                <w:lang w:eastAsia="de-DE"/>
              </w:rPr>
            </w:pPr>
          </w:p>
        </w:tc>
        <w:tc>
          <w:tcPr>
            <w:tcW w:w="1059" w:type="dxa"/>
            <w:hideMark/>
          </w:tcPr>
          <w:p w14:paraId="01AB14A6"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1B43C6C6"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122D62B1"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722FD2BA"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226" w:type="dxa"/>
            <w:hideMark/>
          </w:tcPr>
          <w:p w14:paraId="2FB40CC7"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059" w:type="dxa"/>
            <w:hideMark/>
          </w:tcPr>
          <w:p w14:paraId="295AF4A7"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970" w:type="dxa"/>
            <w:hideMark/>
          </w:tcPr>
          <w:p w14:paraId="216873A6"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c>
          <w:tcPr>
            <w:tcW w:w="1115" w:type="dxa"/>
            <w:hideMark/>
          </w:tcPr>
          <w:p w14:paraId="3F297DFF"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70F6B5DA"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0DD0E485"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Anreise-km (bis…)</w:t>
            </w:r>
          </w:p>
        </w:tc>
        <w:tc>
          <w:tcPr>
            <w:tcW w:w="1059" w:type="dxa"/>
            <w:hideMark/>
          </w:tcPr>
          <w:p w14:paraId="21DB80CF"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de-DE"/>
              </w:rPr>
            </w:pPr>
            <w:r w:rsidRPr="002A59CC">
              <w:rPr>
                <w:rFonts w:ascii="Arial" w:eastAsia="Times New Roman" w:hAnsi="Arial" w:cs="Arial"/>
                <w:b/>
                <w:bCs/>
                <w:color w:val="000000"/>
                <w:sz w:val="20"/>
                <w:szCs w:val="20"/>
                <w:lang w:eastAsia="de-DE"/>
              </w:rPr>
              <w:t>5</w:t>
            </w:r>
          </w:p>
        </w:tc>
        <w:tc>
          <w:tcPr>
            <w:tcW w:w="1059" w:type="dxa"/>
            <w:hideMark/>
          </w:tcPr>
          <w:p w14:paraId="7CE94B67"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de-DE"/>
              </w:rPr>
            </w:pPr>
            <w:r w:rsidRPr="002A59CC">
              <w:rPr>
                <w:rFonts w:ascii="Arial" w:eastAsia="Times New Roman" w:hAnsi="Arial" w:cs="Arial"/>
                <w:b/>
                <w:bCs/>
                <w:color w:val="000000"/>
                <w:sz w:val="20"/>
                <w:szCs w:val="20"/>
                <w:lang w:eastAsia="de-DE"/>
              </w:rPr>
              <w:t>10</w:t>
            </w:r>
          </w:p>
        </w:tc>
        <w:tc>
          <w:tcPr>
            <w:tcW w:w="1059" w:type="dxa"/>
            <w:hideMark/>
          </w:tcPr>
          <w:p w14:paraId="1CFEB631"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de-DE"/>
              </w:rPr>
            </w:pPr>
            <w:r w:rsidRPr="002A59CC">
              <w:rPr>
                <w:rFonts w:ascii="Arial" w:eastAsia="Times New Roman" w:hAnsi="Arial" w:cs="Arial"/>
                <w:b/>
                <w:bCs/>
                <w:color w:val="000000"/>
                <w:sz w:val="20"/>
                <w:szCs w:val="20"/>
                <w:lang w:eastAsia="de-DE"/>
              </w:rPr>
              <w:t>20</w:t>
            </w:r>
          </w:p>
        </w:tc>
        <w:tc>
          <w:tcPr>
            <w:tcW w:w="1059" w:type="dxa"/>
            <w:hideMark/>
          </w:tcPr>
          <w:p w14:paraId="72A02E5E"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de-DE"/>
              </w:rPr>
            </w:pPr>
            <w:r w:rsidRPr="002A59CC">
              <w:rPr>
                <w:rFonts w:ascii="Arial" w:eastAsia="Times New Roman" w:hAnsi="Arial" w:cs="Arial"/>
                <w:b/>
                <w:bCs/>
                <w:color w:val="000000"/>
                <w:sz w:val="20"/>
                <w:szCs w:val="20"/>
                <w:lang w:eastAsia="de-DE"/>
              </w:rPr>
              <w:t>50</w:t>
            </w:r>
          </w:p>
        </w:tc>
        <w:tc>
          <w:tcPr>
            <w:tcW w:w="1226" w:type="dxa"/>
            <w:hideMark/>
          </w:tcPr>
          <w:p w14:paraId="061FD1AD"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de-DE"/>
              </w:rPr>
            </w:pPr>
            <w:r w:rsidRPr="002A59CC">
              <w:rPr>
                <w:rFonts w:ascii="Arial" w:eastAsia="Times New Roman" w:hAnsi="Arial" w:cs="Arial"/>
                <w:b/>
                <w:bCs/>
                <w:color w:val="000000"/>
                <w:sz w:val="20"/>
                <w:szCs w:val="20"/>
                <w:lang w:eastAsia="de-DE"/>
              </w:rPr>
              <w:t>100</w:t>
            </w:r>
          </w:p>
        </w:tc>
        <w:tc>
          <w:tcPr>
            <w:tcW w:w="1059" w:type="dxa"/>
            <w:hideMark/>
          </w:tcPr>
          <w:p w14:paraId="0DBB8157"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de-DE"/>
              </w:rPr>
            </w:pPr>
            <w:r w:rsidRPr="002A59CC">
              <w:rPr>
                <w:rFonts w:ascii="Arial" w:eastAsia="Times New Roman" w:hAnsi="Arial" w:cs="Arial"/>
                <w:b/>
                <w:bCs/>
                <w:color w:val="000000"/>
                <w:sz w:val="20"/>
                <w:szCs w:val="20"/>
                <w:lang w:eastAsia="de-DE"/>
              </w:rPr>
              <w:t>&gt;100</w:t>
            </w:r>
          </w:p>
        </w:tc>
        <w:tc>
          <w:tcPr>
            <w:tcW w:w="1970" w:type="dxa"/>
            <w:hideMark/>
          </w:tcPr>
          <w:p w14:paraId="6D5D8F84"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de-DE"/>
              </w:rPr>
            </w:pPr>
          </w:p>
        </w:tc>
        <w:tc>
          <w:tcPr>
            <w:tcW w:w="1115" w:type="dxa"/>
            <w:hideMark/>
          </w:tcPr>
          <w:p w14:paraId="39579B89"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7420253F"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43AB594A"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zu Fuß oder mit dem Fahrrad</w:t>
            </w:r>
          </w:p>
        </w:tc>
        <w:tc>
          <w:tcPr>
            <w:tcW w:w="1059" w:type="dxa"/>
            <w:hideMark/>
          </w:tcPr>
          <w:p w14:paraId="1F8D57B5"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16</w:t>
            </w:r>
          </w:p>
        </w:tc>
        <w:tc>
          <w:tcPr>
            <w:tcW w:w="1059" w:type="dxa"/>
            <w:hideMark/>
          </w:tcPr>
          <w:p w14:paraId="0C6A7CD8"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11</w:t>
            </w:r>
          </w:p>
        </w:tc>
        <w:tc>
          <w:tcPr>
            <w:tcW w:w="1059" w:type="dxa"/>
            <w:hideMark/>
          </w:tcPr>
          <w:p w14:paraId="6C4425E2"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0D6E50E1"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226" w:type="dxa"/>
            <w:hideMark/>
          </w:tcPr>
          <w:p w14:paraId="5C21924A"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0EF616D3"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970" w:type="dxa"/>
            <w:hideMark/>
          </w:tcPr>
          <w:p w14:paraId="11D64C63"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115" w:type="dxa"/>
            <w:hideMark/>
          </w:tcPr>
          <w:p w14:paraId="653D1A20"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19C2E748"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1041EA1C"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mit einem Verbrenner-PKW (privat, gemietet, Taxi)</w:t>
            </w:r>
          </w:p>
        </w:tc>
        <w:tc>
          <w:tcPr>
            <w:tcW w:w="1059" w:type="dxa"/>
            <w:hideMark/>
          </w:tcPr>
          <w:p w14:paraId="4BBEF057"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77170DF9"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w:t>
            </w:r>
          </w:p>
        </w:tc>
        <w:tc>
          <w:tcPr>
            <w:tcW w:w="1059" w:type="dxa"/>
            <w:hideMark/>
          </w:tcPr>
          <w:p w14:paraId="4A7FF787"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2A47C971"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w:t>
            </w:r>
          </w:p>
        </w:tc>
        <w:tc>
          <w:tcPr>
            <w:tcW w:w="1226" w:type="dxa"/>
            <w:hideMark/>
          </w:tcPr>
          <w:p w14:paraId="1F07ADE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3</w:t>
            </w:r>
          </w:p>
        </w:tc>
        <w:tc>
          <w:tcPr>
            <w:tcW w:w="1059" w:type="dxa"/>
            <w:hideMark/>
          </w:tcPr>
          <w:p w14:paraId="04A70CBA"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10</w:t>
            </w:r>
          </w:p>
        </w:tc>
        <w:tc>
          <w:tcPr>
            <w:tcW w:w="1970" w:type="dxa"/>
            <w:hideMark/>
          </w:tcPr>
          <w:p w14:paraId="179FE994"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115" w:type="dxa"/>
            <w:hideMark/>
          </w:tcPr>
          <w:p w14:paraId="6CD09A78"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27FC37FA"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652F6808"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mit dem ÖPNV</w:t>
            </w:r>
          </w:p>
        </w:tc>
        <w:tc>
          <w:tcPr>
            <w:tcW w:w="1059" w:type="dxa"/>
            <w:hideMark/>
          </w:tcPr>
          <w:p w14:paraId="66B6E18E"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40</w:t>
            </w:r>
          </w:p>
        </w:tc>
        <w:tc>
          <w:tcPr>
            <w:tcW w:w="1059" w:type="dxa"/>
            <w:hideMark/>
          </w:tcPr>
          <w:p w14:paraId="10F7FEF2"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12</w:t>
            </w:r>
          </w:p>
        </w:tc>
        <w:tc>
          <w:tcPr>
            <w:tcW w:w="1059" w:type="dxa"/>
            <w:hideMark/>
          </w:tcPr>
          <w:p w14:paraId="14FC5525"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21</w:t>
            </w:r>
          </w:p>
        </w:tc>
        <w:tc>
          <w:tcPr>
            <w:tcW w:w="1059" w:type="dxa"/>
            <w:hideMark/>
          </w:tcPr>
          <w:p w14:paraId="2F5B2E01"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8</w:t>
            </w:r>
          </w:p>
        </w:tc>
        <w:tc>
          <w:tcPr>
            <w:tcW w:w="1226" w:type="dxa"/>
            <w:hideMark/>
          </w:tcPr>
          <w:p w14:paraId="5800B3BB"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4</w:t>
            </w:r>
          </w:p>
        </w:tc>
        <w:tc>
          <w:tcPr>
            <w:tcW w:w="1059" w:type="dxa"/>
            <w:hideMark/>
          </w:tcPr>
          <w:p w14:paraId="2DFBDED5"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w:t>
            </w:r>
          </w:p>
        </w:tc>
        <w:tc>
          <w:tcPr>
            <w:tcW w:w="1970" w:type="dxa"/>
            <w:hideMark/>
          </w:tcPr>
          <w:p w14:paraId="32A05950"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115" w:type="dxa"/>
            <w:hideMark/>
          </w:tcPr>
          <w:p w14:paraId="4C8F13ED"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77C937A4"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11FC333C"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mit dem Zug (Fernverkehr)</w:t>
            </w:r>
          </w:p>
        </w:tc>
        <w:tc>
          <w:tcPr>
            <w:tcW w:w="1059" w:type="dxa"/>
            <w:hideMark/>
          </w:tcPr>
          <w:p w14:paraId="13464E3B"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0B33E13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60539BCC"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028CD062"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w:t>
            </w:r>
          </w:p>
        </w:tc>
        <w:tc>
          <w:tcPr>
            <w:tcW w:w="1226" w:type="dxa"/>
            <w:hideMark/>
          </w:tcPr>
          <w:p w14:paraId="6F22E8F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w:t>
            </w:r>
          </w:p>
        </w:tc>
        <w:tc>
          <w:tcPr>
            <w:tcW w:w="1059" w:type="dxa"/>
            <w:hideMark/>
          </w:tcPr>
          <w:p w14:paraId="29500967"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12</w:t>
            </w:r>
          </w:p>
        </w:tc>
        <w:tc>
          <w:tcPr>
            <w:tcW w:w="1970" w:type="dxa"/>
            <w:hideMark/>
          </w:tcPr>
          <w:p w14:paraId="7E856B5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115" w:type="dxa"/>
            <w:hideMark/>
          </w:tcPr>
          <w:p w14:paraId="5F73C7EA"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3CB92C82"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7D689466"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mit einem Elektro-PKW (privat, gemietet, Taxi)</w:t>
            </w:r>
          </w:p>
        </w:tc>
        <w:tc>
          <w:tcPr>
            <w:tcW w:w="1059" w:type="dxa"/>
            <w:hideMark/>
          </w:tcPr>
          <w:p w14:paraId="3011F6C8"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3C35158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w:t>
            </w:r>
          </w:p>
        </w:tc>
        <w:tc>
          <w:tcPr>
            <w:tcW w:w="1059" w:type="dxa"/>
            <w:hideMark/>
          </w:tcPr>
          <w:p w14:paraId="5B87785D"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4</w:t>
            </w:r>
          </w:p>
        </w:tc>
        <w:tc>
          <w:tcPr>
            <w:tcW w:w="1059" w:type="dxa"/>
            <w:hideMark/>
          </w:tcPr>
          <w:p w14:paraId="77217AF2"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226" w:type="dxa"/>
            <w:hideMark/>
          </w:tcPr>
          <w:p w14:paraId="5A769D15"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w:t>
            </w:r>
          </w:p>
        </w:tc>
        <w:tc>
          <w:tcPr>
            <w:tcW w:w="1059" w:type="dxa"/>
            <w:hideMark/>
          </w:tcPr>
          <w:p w14:paraId="1375228C"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2</w:t>
            </w:r>
          </w:p>
        </w:tc>
        <w:tc>
          <w:tcPr>
            <w:tcW w:w="1970" w:type="dxa"/>
            <w:hideMark/>
          </w:tcPr>
          <w:p w14:paraId="0FBB0843"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115" w:type="dxa"/>
            <w:hideMark/>
          </w:tcPr>
          <w:p w14:paraId="1538BD0C"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422B1547"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26ED4514"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mit dem E-Bike oder E-Roller</w:t>
            </w:r>
          </w:p>
        </w:tc>
        <w:tc>
          <w:tcPr>
            <w:tcW w:w="1059" w:type="dxa"/>
            <w:hideMark/>
          </w:tcPr>
          <w:p w14:paraId="777FDF89"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1</w:t>
            </w:r>
          </w:p>
        </w:tc>
        <w:tc>
          <w:tcPr>
            <w:tcW w:w="1059" w:type="dxa"/>
            <w:hideMark/>
          </w:tcPr>
          <w:p w14:paraId="7FAF91B6"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0D75F891"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01CD997D"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226" w:type="dxa"/>
            <w:hideMark/>
          </w:tcPr>
          <w:p w14:paraId="4785F679"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794D6449"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970" w:type="dxa"/>
            <w:hideMark/>
          </w:tcPr>
          <w:p w14:paraId="290D3DAE"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115" w:type="dxa"/>
            <w:hideMark/>
          </w:tcPr>
          <w:p w14:paraId="7C040B1B"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r w:rsidR="002A59CC" w:rsidRPr="002A59CC" w14:paraId="050149EA" w14:textId="77777777" w:rsidTr="003A37F3">
        <w:trPr>
          <w:trHeight w:val="257"/>
        </w:trPr>
        <w:tc>
          <w:tcPr>
            <w:cnfStyle w:val="001000000000" w:firstRow="0" w:lastRow="0" w:firstColumn="1" w:lastColumn="0" w:oddVBand="0" w:evenVBand="0" w:oddHBand="0" w:evenHBand="0" w:firstRowFirstColumn="0" w:firstRowLastColumn="0" w:lastRowFirstColumn="0" w:lastRowLastColumn="0"/>
            <w:tcW w:w="4628" w:type="dxa"/>
            <w:hideMark/>
          </w:tcPr>
          <w:p w14:paraId="09DC120C" w14:textId="77777777" w:rsidR="002A59CC" w:rsidRPr="002A59CC" w:rsidRDefault="002A59CC" w:rsidP="002A59CC">
            <w:pPr>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Ich wurde von einem anderen Gast im PKW mitgenommen</w:t>
            </w:r>
          </w:p>
        </w:tc>
        <w:tc>
          <w:tcPr>
            <w:tcW w:w="1059" w:type="dxa"/>
            <w:hideMark/>
          </w:tcPr>
          <w:p w14:paraId="5AAD1440"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3CEEB670"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2CD9C2B3"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390F28F7"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226" w:type="dxa"/>
            <w:hideMark/>
          </w:tcPr>
          <w:p w14:paraId="15A360B4"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0</w:t>
            </w:r>
          </w:p>
        </w:tc>
        <w:tc>
          <w:tcPr>
            <w:tcW w:w="1059" w:type="dxa"/>
            <w:hideMark/>
          </w:tcPr>
          <w:p w14:paraId="37C18C1E"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r w:rsidRPr="002A59CC">
              <w:rPr>
                <w:rFonts w:ascii="Arial" w:eastAsia="Times New Roman" w:hAnsi="Arial" w:cs="Arial"/>
                <w:color w:val="000000"/>
                <w:sz w:val="20"/>
                <w:szCs w:val="20"/>
                <w:lang w:eastAsia="de-DE"/>
              </w:rPr>
              <w:t>8</w:t>
            </w:r>
          </w:p>
        </w:tc>
        <w:tc>
          <w:tcPr>
            <w:tcW w:w="1970" w:type="dxa"/>
            <w:hideMark/>
          </w:tcPr>
          <w:p w14:paraId="1729339E" w14:textId="77777777" w:rsidR="002A59CC" w:rsidRPr="002A59CC" w:rsidRDefault="002A59CC" w:rsidP="002A59C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de-DE"/>
              </w:rPr>
            </w:pPr>
          </w:p>
        </w:tc>
        <w:tc>
          <w:tcPr>
            <w:tcW w:w="1115" w:type="dxa"/>
            <w:hideMark/>
          </w:tcPr>
          <w:p w14:paraId="22ADEA46" w14:textId="77777777" w:rsidR="002A59CC" w:rsidRPr="002A59CC" w:rsidRDefault="002A59CC" w:rsidP="002A59C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de-DE"/>
              </w:rPr>
            </w:pPr>
          </w:p>
        </w:tc>
      </w:tr>
    </w:tbl>
    <w:p w14:paraId="1D7D3841" w14:textId="77777777" w:rsidR="002A59CC" w:rsidRDefault="002A59CC" w:rsidP="003A37F3">
      <w:pPr>
        <w:pStyle w:val="Listenabsatz"/>
        <w:numPr>
          <w:ilvl w:val="1"/>
          <w:numId w:val="17"/>
        </w:numPr>
        <w:spacing w:before="200" w:after="0" w:line="240" w:lineRule="auto"/>
        <w:ind w:left="1434" w:hanging="357"/>
        <w:rPr>
          <w:rStyle w:val="IntensiverVerweis"/>
        </w:rPr>
      </w:pPr>
      <w:r>
        <w:rPr>
          <w:rStyle w:val="IntensiverVerweis"/>
        </w:rPr>
        <w:t>Beschaffung und Abfallmanagement</w:t>
      </w:r>
    </w:p>
    <w:p w14:paraId="67E3C976" w14:textId="77777777" w:rsidR="002A59CC" w:rsidRDefault="002A59CC" w:rsidP="002A59CC">
      <w:pPr>
        <w:spacing w:after="0" w:line="240" w:lineRule="auto"/>
        <w:rPr>
          <w:rStyle w:val="IntensiverVerweis"/>
        </w:rPr>
      </w:pPr>
    </w:p>
    <w:tbl>
      <w:tblPr>
        <w:tblStyle w:val="Gitternetztabelle5dunkelAkzent5"/>
        <w:tblW w:w="0" w:type="auto"/>
        <w:tblLook w:val="04A0" w:firstRow="1" w:lastRow="0" w:firstColumn="1" w:lastColumn="0" w:noHBand="0" w:noVBand="1"/>
      </w:tblPr>
      <w:tblGrid>
        <w:gridCol w:w="1151"/>
        <w:gridCol w:w="2659"/>
        <w:gridCol w:w="5491"/>
        <w:gridCol w:w="4976"/>
      </w:tblGrid>
      <w:tr w:rsidR="002A59CC" w14:paraId="418B51D4" w14:textId="77777777" w:rsidTr="002A5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28B4A862" w14:textId="77777777" w:rsidR="002A59CC" w:rsidRDefault="002A59CC" w:rsidP="002A59CC"/>
        </w:tc>
        <w:tc>
          <w:tcPr>
            <w:tcW w:w="2690" w:type="dxa"/>
          </w:tcPr>
          <w:p w14:paraId="35AC7C63" w14:textId="77777777" w:rsidR="002A59CC" w:rsidRDefault="002A59CC" w:rsidP="002A59CC">
            <w:pPr>
              <w:cnfStyle w:val="100000000000" w:firstRow="1" w:lastRow="0" w:firstColumn="0" w:lastColumn="0" w:oddVBand="0" w:evenVBand="0" w:oddHBand="0" w:evenHBand="0" w:firstRowFirstColumn="0" w:firstRowLastColumn="0" w:lastRowFirstColumn="0" w:lastRowLastColumn="0"/>
            </w:pPr>
            <w:r>
              <w:t>Maßnahme</w:t>
            </w:r>
          </w:p>
        </w:tc>
        <w:tc>
          <w:tcPr>
            <w:tcW w:w="5645" w:type="dxa"/>
          </w:tcPr>
          <w:p w14:paraId="352CB210" w14:textId="77777777" w:rsidR="002A59CC" w:rsidRDefault="002A59CC" w:rsidP="002A59CC">
            <w:pPr>
              <w:cnfStyle w:val="100000000000" w:firstRow="1" w:lastRow="0" w:firstColumn="0" w:lastColumn="0" w:oddVBand="0" w:evenVBand="0" w:oddHBand="0" w:evenHBand="0" w:firstRowFirstColumn="0" w:firstRowLastColumn="0" w:lastRowFirstColumn="0" w:lastRowLastColumn="0"/>
            </w:pPr>
            <w:r>
              <w:t>Umsetzung</w:t>
            </w:r>
          </w:p>
        </w:tc>
        <w:tc>
          <w:tcPr>
            <w:tcW w:w="5103" w:type="dxa"/>
          </w:tcPr>
          <w:p w14:paraId="0EB7F053" w14:textId="77777777" w:rsidR="002A59CC" w:rsidRDefault="002A59CC" w:rsidP="002A59CC">
            <w:pPr>
              <w:cnfStyle w:val="100000000000" w:firstRow="1" w:lastRow="0" w:firstColumn="0" w:lastColumn="0" w:oddVBand="0" w:evenVBand="0" w:oddHBand="0" w:evenHBand="0" w:firstRowFirstColumn="0" w:firstRowLastColumn="0" w:lastRowFirstColumn="0" w:lastRowLastColumn="0"/>
            </w:pPr>
            <w:r>
              <w:t>Ergänzungen und Bewertung</w:t>
            </w:r>
          </w:p>
        </w:tc>
      </w:tr>
      <w:tr w:rsidR="002A59CC" w14:paraId="4B9A574D" w14:textId="77777777" w:rsidTr="002A5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18CF1C44" w14:textId="77777777" w:rsidR="002A59CC" w:rsidRDefault="002A59CC" w:rsidP="002A59CC">
            <w:r>
              <w:t>5.1.1./2.</w:t>
            </w:r>
          </w:p>
        </w:tc>
        <w:tc>
          <w:tcPr>
            <w:tcW w:w="2690" w:type="dxa"/>
          </w:tcPr>
          <w:p w14:paraId="5C7C25E8" w14:textId="77777777" w:rsidR="002A59CC" w:rsidRDefault="002A59CC" w:rsidP="002A59CC">
            <w:pPr>
              <w:cnfStyle w:val="000000100000" w:firstRow="0" w:lastRow="0" w:firstColumn="0" w:lastColumn="0" w:oddVBand="0" w:evenVBand="0" w:oddHBand="1" w:evenHBand="0" w:firstRowFirstColumn="0" w:firstRowLastColumn="0" w:lastRowFirstColumn="0" w:lastRowLastColumn="0"/>
            </w:pPr>
            <w:r>
              <w:t>Nachhaltige Dekoration und Ausstattung</w:t>
            </w:r>
          </w:p>
        </w:tc>
        <w:tc>
          <w:tcPr>
            <w:tcW w:w="5645" w:type="dxa"/>
          </w:tcPr>
          <w:p w14:paraId="21C720E1" w14:textId="77777777" w:rsidR="002A59CC" w:rsidRDefault="002A59CC" w:rsidP="002A59CC">
            <w:pPr>
              <w:cnfStyle w:val="000000100000" w:firstRow="0" w:lastRow="0" w:firstColumn="0" w:lastColumn="0" w:oddVBand="0" w:evenVBand="0" w:oddHBand="1" w:evenHBand="0" w:firstRowFirstColumn="0" w:firstRowLastColumn="0" w:lastRowFirstColumn="0" w:lastRowLastColumn="0"/>
            </w:pPr>
            <w:r>
              <w:t xml:space="preserve">Es wurde vollständig auf Dekoration wie z.B. Blumenschmuck verzichtet. </w:t>
            </w:r>
          </w:p>
        </w:tc>
        <w:tc>
          <w:tcPr>
            <w:tcW w:w="5103" w:type="dxa"/>
          </w:tcPr>
          <w:p w14:paraId="6F452B48" w14:textId="77777777" w:rsidR="002A59CC" w:rsidRDefault="00761F86" w:rsidP="002A59CC">
            <w:pPr>
              <w:cnfStyle w:val="000000100000" w:firstRow="0" w:lastRow="0" w:firstColumn="0" w:lastColumn="0" w:oddVBand="0" w:evenVBand="0" w:oddHBand="1" w:evenHBand="0" w:firstRowFirstColumn="0" w:firstRowLastColumn="0" w:lastRowFirstColumn="0" w:lastRowLastColumn="0"/>
            </w:pPr>
            <w:r>
              <w:t>Das Rathaus ist repräsentativ genug!</w:t>
            </w:r>
          </w:p>
        </w:tc>
      </w:tr>
      <w:tr w:rsidR="002A59CC" w14:paraId="33FE3414" w14:textId="77777777" w:rsidTr="002A59CC">
        <w:tc>
          <w:tcPr>
            <w:cnfStyle w:val="001000000000" w:firstRow="0" w:lastRow="0" w:firstColumn="1" w:lastColumn="0" w:oddVBand="0" w:evenVBand="0" w:oddHBand="0" w:evenHBand="0" w:firstRowFirstColumn="0" w:firstRowLastColumn="0" w:lastRowFirstColumn="0" w:lastRowLastColumn="0"/>
            <w:tcW w:w="1158" w:type="dxa"/>
          </w:tcPr>
          <w:p w14:paraId="7B13FF68" w14:textId="77777777" w:rsidR="002A59CC" w:rsidRDefault="00ED0C71" w:rsidP="002A59CC">
            <w:r>
              <w:t>5.1.3/4</w:t>
            </w:r>
          </w:p>
        </w:tc>
        <w:tc>
          <w:tcPr>
            <w:tcW w:w="2690" w:type="dxa"/>
          </w:tcPr>
          <w:p w14:paraId="493A4233" w14:textId="77777777" w:rsidR="002A59CC" w:rsidRDefault="00ED0C71" w:rsidP="002A59CC">
            <w:pPr>
              <w:cnfStyle w:val="000000000000" w:firstRow="0" w:lastRow="0" w:firstColumn="0" w:lastColumn="0" w:oddVBand="0" w:evenVBand="0" w:oddHBand="0" w:evenHBand="0" w:firstRowFirstColumn="0" w:firstRowLastColumn="0" w:lastRowFirstColumn="0" w:lastRowLastColumn="0"/>
            </w:pPr>
            <w:r>
              <w:t>Verzicht auf Druckerzeugnisse bzw. ökologische Druckerzeugnisse</w:t>
            </w:r>
          </w:p>
        </w:tc>
        <w:tc>
          <w:tcPr>
            <w:tcW w:w="5645" w:type="dxa"/>
          </w:tcPr>
          <w:p w14:paraId="5B0A7D76" w14:textId="77777777" w:rsidR="002A59CC" w:rsidRDefault="00ED0C71" w:rsidP="002A59CC">
            <w:pPr>
              <w:cnfStyle w:val="000000000000" w:firstRow="0" w:lastRow="0" w:firstColumn="0" w:lastColumn="0" w:oddVBand="0" w:evenVBand="0" w:oddHBand="0" w:evenHBand="0" w:firstRowFirstColumn="0" w:firstRowLastColumn="0" w:lastRowFirstColumn="0" w:lastRowLastColumn="0"/>
            </w:pPr>
            <w:r>
              <w:t>Der Versand der Einladungen erfolgte digital.</w:t>
            </w:r>
          </w:p>
          <w:p w14:paraId="3C7BF707" w14:textId="611B660B" w:rsidR="00ED0C71" w:rsidRDefault="00ED0C71" w:rsidP="002A59CC">
            <w:pPr>
              <w:cnfStyle w:val="000000000000" w:firstRow="0" w:lastRow="0" w:firstColumn="0" w:lastColumn="0" w:oddVBand="0" w:evenVBand="0" w:oddHBand="0" w:evenHBand="0" w:firstRowFirstColumn="0" w:firstRowLastColumn="0" w:lastRowFirstColumn="0" w:lastRowLastColumn="0"/>
            </w:pPr>
            <w:r>
              <w:t xml:space="preserve">Die </w:t>
            </w:r>
            <w:r w:rsidRPr="00815348">
              <w:t>Namensschilder</w:t>
            </w:r>
            <w:r>
              <w:t xml:space="preserve"> wurden </w:t>
            </w:r>
            <w:r w:rsidR="00761F86">
              <w:t>auf selbstklebenden</w:t>
            </w:r>
            <w:r>
              <w:t xml:space="preserve"> Etiketten gedruckt</w:t>
            </w:r>
            <w:r w:rsidR="00815348">
              <w:t>, PVC-frei, in Deutschland produziert, CO</w:t>
            </w:r>
            <w:r w:rsidR="00815348" w:rsidRPr="009401A7">
              <w:rPr>
                <w:vertAlign w:val="subscript"/>
              </w:rPr>
              <w:t>2</w:t>
            </w:r>
            <w:r w:rsidR="00622810">
              <w:t>-kompensiert</w:t>
            </w:r>
          </w:p>
          <w:p w14:paraId="7AC0953E" w14:textId="77777777" w:rsidR="00761F86" w:rsidRDefault="00761F86" w:rsidP="002A59CC">
            <w:pPr>
              <w:cnfStyle w:val="000000000000" w:firstRow="0" w:lastRow="0" w:firstColumn="0" w:lastColumn="0" w:oddVBand="0" w:evenVBand="0" w:oddHBand="0" w:evenHBand="0" w:firstRowFirstColumn="0" w:firstRowLastColumn="0" w:lastRowFirstColumn="0" w:lastRowLastColumn="0"/>
            </w:pPr>
            <w:r>
              <w:t>Zum Jubiläum der Stiftung wurde ein Buch veröffentlicht, dies ist auf Recyclingpapier gedruckt.</w:t>
            </w:r>
          </w:p>
          <w:p w14:paraId="492A5339" w14:textId="77777777" w:rsidR="00ED0C71" w:rsidRDefault="00ED0C71" w:rsidP="002A59CC">
            <w:pPr>
              <w:cnfStyle w:val="000000000000" w:firstRow="0" w:lastRow="0" w:firstColumn="0" w:lastColumn="0" w:oddVBand="0" w:evenVBand="0" w:oddHBand="0" w:evenHBand="0" w:firstRowFirstColumn="0" w:firstRowLastColumn="0" w:lastRowFirstColumn="0" w:lastRowLastColumn="0"/>
            </w:pPr>
            <w:r>
              <w:lastRenderedPageBreak/>
              <w:t>Es wurde auf weitere Druckerzeugnisse verzichtet.</w:t>
            </w:r>
          </w:p>
        </w:tc>
        <w:tc>
          <w:tcPr>
            <w:tcW w:w="5103" w:type="dxa"/>
          </w:tcPr>
          <w:p w14:paraId="77C79A87" w14:textId="62728A31" w:rsidR="002A59CC" w:rsidRDefault="00761F86" w:rsidP="002A59CC">
            <w:pPr>
              <w:cnfStyle w:val="000000000000" w:firstRow="0" w:lastRow="0" w:firstColumn="0" w:lastColumn="0" w:oddVBand="0" w:evenVBand="0" w:oddHBand="0" w:evenHBand="0" w:firstRowFirstColumn="0" w:firstRowLastColumn="0" w:lastRowFirstColumn="0" w:lastRowLastColumn="0"/>
            </w:pPr>
            <w:r>
              <w:lastRenderedPageBreak/>
              <w:t>Es gibt umweltfreundliche Etiketten aus Recyclingpapier mit lösungsmittelfreier Klebmasse:</w:t>
            </w:r>
          </w:p>
          <w:p w14:paraId="3F8031AB" w14:textId="5F2C6120" w:rsidR="00761F86" w:rsidRDefault="000D11FE" w:rsidP="002A59CC">
            <w:pPr>
              <w:cnfStyle w:val="000000000000" w:firstRow="0" w:lastRow="0" w:firstColumn="0" w:lastColumn="0" w:oddVBand="0" w:evenVBand="0" w:oddHBand="0" w:evenHBand="0" w:firstRowFirstColumn="0" w:firstRowLastColumn="0" w:lastRowFirstColumn="0" w:lastRowLastColumn="0"/>
            </w:pPr>
            <w:hyperlink r:id="rId9" w:history="1">
              <w:proofErr w:type="spellStart"/>
              <w:r w:rsidR="00761F86">
                <w:rPr>
                  <w:rStyle w:val="Hyperlink"/>
                </w:rPr>
                <w:t>endi</w:t>
              </w:r>
              <w:proofErr w:type="spellEnd"/>
              <w:r w:rsidR="00761F86">
                <w:rPr>
                  <w:rStyle w:val="Hyperlink"/>
                </w:rPr>
                <w:t xml:space="preserve"> </w:t>
              </w:r>
              <w:proofErr w:type="spellStart"/>
              <w:r w:rsidR="00761F86">
                <w:rPr>
                  <w:rStyle w:val="Hyperlink"/>
                </w:rPr>
                <w:t>haft</w:t>
              </w:r>
              <w:proofErr w:type="spellEnd"/>
              <w:r w:rsidR="00761F86">
                <w:rPr>
                  <w:rStyle w:val="Hyperlink"/>
                </w:rPr>
                <w:t xml:space="preserve"> Universaletiketten 52 x 80 mm, 80 </w:t>
              </w:r>
              <w:proofErr w:type="spellStart"/>
              <w:r w:rsidR="00761F86">
                <w:rPr>
                  <w:rStyle w:val="Hyperlink"/>
                </w:rPr>
                <w:t>Stk</w:t>
              </w:r>
              <w:proofErr w:type="spellEnd"/>
              <w:r w:rsidR="00761F86">
                <w:rPr>
                  <w:rStyle w:val="Hyperlink"/>
                </w:rPr>
                <w:t xml:space="preserve">. - </w:t>
              </w:r>
              <w:proofErr w:type="spellStart"/>
              <w:r w:rsidR="00761F86">
                <w:rPr>
                  <w:rStyle w:val="Hyperlink"/>
                </w:rPr>
                <w:t>öko</w:t>
              </w:r>
              <w:proofErr w:type="spellEnd"/>
              <w:r w:rsidR="00761F86">
                <w:rPr>
                  <w:rStyle w:val="Hyperlink"/>
                </w:rPr>
                <w:t>, fair einkaufen | memo.de</w:t>
              </w:r>
            </w:hyperlink>
            <w:r w:rsidR="00622810">
              <w:rPr>
                <w:rStyle w:val="Hyperlink"/>
              </w:rPr>
              <w:t xml:space="preserve">. </w:t>
            </w:r>
          </w:p>
        </w:tc>
      </w:tr>
      <w:tr w:rsidR="002A59CC" w14:paraId="286A7253" w14:textId="77777777" w:rsidTr="002A5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3A20BDA1" w14:textId="77777777" w:rsidR="002A59CC" w:rsidRDefault="00761F86" w:rsidP="002A59CC">
            <w:r>
              <w:t>5.1.9</w:t>
            </w:r>
          </w:p>
        </w:tc>
        <w:tc>
          <w:tcPr>
            <w:tcW w:w="2690" w:type="dxa"/>
          </w:tcPr>
          <w:p w14:paraId="1517A594" w14:textId="77777777" w:rsidR="002A59CC" w:rsidRDefault="00761F86" w:rsidP="002A59CC">
            <w:pPr>
              <w:cnfStyle w:val="000000100000" w:firstRow="0" w:lastRow="0" w:firstColumn="0" w:lastColumn="0" w:oddVBand="0" w:evenVBand="0" w:oddHBand="1" w:evenHBand="0" w:firstRowFirstColumn="0" w:firstRowLastColumn="0" w:lastRowFirstColumn="0" w:lastRowLastColumn="0"/>
            </w:pPr>
            <w:r>
              <w:t>Banner und Planen</w:t>
            </w:r>
          </w:p>
        </w:tc>
        <w:tc>
          <w:tcPr>
            <w:tcW w:w="5645" w:type="dxa"/>
          </w:tcPr>
          <w:p w14:paraId="4737DB4F" w14:textId="77777777" w:rsidR="002A59CC" w:rsidRDefault="00761F86" w:rsidP="002A59CC">
            <w:pPr>
              <w:cnfStyle w:val="000000100000" w:firstRow="0" w:lastRow="0" w:firstColumn="0" w:lastColumn="0" w:oddVBand="0" w:evenVBand="0" w:oddHBand="1" w:evenHBand="0" w:firstRowFirstColumn="0" w:firstRowLastColumn="0" w:lastRowFirstColumn="0" w:lastRowLastColumn="0"/>
            </w:pPr>
            <w:r w:rsidRPr="00622810">
              <w:t>Roll-</w:t>
            </w:r>
            <w:proofErr w:type="spellStart"/>
            <w:r w:rsidRPr="00622810">
              <w:t>ups</w:t>
            </w:r>
            <w:proofErr w:type="spellEnd"/>
            <w:r w:rsidRPr="00622810">
              <w:t xml:space="preserve"> wurden</w:t>
            </w:r>
            <w:r>
              <w:t xml:space="preserve"> nicht neu produziert, sondern die genutzt, welche seit über 20 Jahren im Einsatz sind. </w:t>
            </w:r>
          </w:p>
        </w:tc>
        <w:tc>
          <w:tcPr>
            <w:tcW w:w="5103" w:type="dxa"/>
          </w:tcPr>
          <w:p w14:paraId="44E5368C" w14:textId="77777777" w:rsidR="002A59CC" w:rsidRDefault="002A59CC" w:rsidP="002A59CC">
            <w:pPr>
              <w:cnfStyle w:val="000000100000" w:firstRow="0" w:lastRow="0" w:firstColumn="0" w:lastColumn="0" w:oddVBand="0" w:evenVBand="0" w:oddHBand="1" w:evenHBand="0" w:firstRowFirstColumn="0" w:firstRowLastColumn="0" w:lastRowFirstColumn="0" w:lastRowLastColumn="0"/>
            </w:pPr>
          </w:p>
        </w:tc>
      </w:tr>
      <w:tr w:rsidR="002A59CC" w14:paraId="72CE4A2F" w14:textId="77777777" w:rsidTr="002A59CC">
        <w:tc>
          <w:tcPr>
            <w:cnfStyle w:val="001000000000" w:firstRow="0" w:lastRow="0" w:firstColumn="1" w:lastColumn="0" w:oddVBand="0" w:evenVBand="0" w:oddHBand="0" w:evenHBand="0" w:firstRowFirstColumn="0" w:firstRowLastColumn="0" w:lastRowFirstColumn="0" w:lastRowLastColumn="0"/>
            <w:tcW w:w="1158" w:type="dxa"/>
          </w:tcPr>
          <w:p w14:paraId="16B0AF59" w14:textId="77777777" w:rsidR="002A59CC" w:rsidRDefault="00761F86" w:rsidP="002A59CC">
            <w:r>
              <w:t>5.2.</w:t>
            </w:r>
          </w:p>
        </w:tc>
        <w:tc>
          <w:tcPr>
            <w:tcW w:w="2690" w:type="dxa"/>
          </w:tcPr>
          <w:p w14:paraId="1343B0F7" w14:textId="77777777" w:rsidR="002A59CC" w:rsidRDefault="00761F86" w:rsidP="002A59CC">
            <w:pPr>
              <w:cnfStyle w:val="000000000000" w:firstRow="0" w:lastRow="0" w:firstColumn="0" w:lastColumn="0" w:oddVBand="0" w:evenVBand="0" w:oddHBand="0" w:evenHBand="0" w:firstRowFirstColumn="0" w:firstRowLastColumn="0" w:lastRowFirstColumn="0" w:lastRowLastColumn="0"/>
            </w:pPr>
            <w:r>
              <w:t>Abfallmanagement</w:t>
            </w:r>
          </w:p>
        </w:tc>
        <w:tc>
          <w:tcPr>
            <w:tcW w:w="5645" w:type="dxa"/>
          </w:tcPr>
          <w:p w14:paraId="26E8C016" w14:textId="77777777" w:rsidR="002A59CC" w:rsidRDefault="00761F86" w:rsidP="002A59CC">
            <w:pPr>
              <w:cnfStyle w:val="000000000000" w:firstRow="0" w:lastRow="0" w:firstColumn="0" w:lastColumn="0" w:oddVBand="0" w:evenVBand="0" w:oddHBand="0" w:evenHBand="0" w:firstRowFirstColumn="0" w:firstRowLastColumn="0" w:lastRowFirstColumn="0" w:lastRowLastColumn="0"/>
            </w:pPr>
            <w:r>
              <w:t xml:space="preserve">Abfall wurde soweit möglich vermieden. Eine </w:t>
            </w:r>
            <w:r w:rsidRPr="00622810">
              <w:t>Trennung</w:t>
            </w:r>
            <w:r>
              <w:t xml:space="preserve"> des Abfalls ist im Rathaus in Bioabfall (beim Catering), Papier und Restmüll vorhanden.</w:t>
            </w:r>
          </w:p>
        </w:tc>
        <w:tc>
          <w:tcPr>
            <w:tcW w:w="5103" w:type="dxa"/>
          </w:tcPr>
          <w:p w14:paraId="4A1DC2FD" w14:textId="77777777" w:rsidR="002A59CC" w:rsidRDefault="002A59CC" w:rsidP="002A59CC">
            <w:pPr>
              <w:cnfStyle w:val="000000000000" w:firstRow="0" w:lastRow="0" w:firstColumn="0" w:lastColumn="0" w:oddVBand="0" w:evenVBand="0" w:oddHBand="0" w:evenHBand="0" w:firstRowFirstColumn="0" w:firstRowLastColumn="0" w:lastRowFirstColumn="0" w:lastRowLastColumn="0"/>
            </w:pPr>
          </w:p>
        </w:tc>
      </w:tr>
    </w:tbl>
    <w:p w14:paraId="6F00EAF4" w14:textId="77777777" w:rsidR="002A59CC" w:rsidRPr="002A59CC" w:rsidRDefault="002A59CC" w:rsidP="002A59CC">
      <w:pPr>
        <w:spacing w:after="0" w:line="240" w:lineRule="auto"/>
        <w:rPr>
          <w:rStyle w:val="IntensiverVerweis"/>
        </w:rPr>
      </w:pPr>
    </w:p>
    <w:p w14:paraId="1142727A" w14:textId="77777777" w:rsidR="00761F86" w:rsidRDefault="00E05785" w:rsidP="00E05785">
      <w:pPr>
        <w:pStyle w:val="Listenabsatz"/>
        <w:numPr>
          <w:ilvl w:val="0"/>
          <w:numId w:val="21"/>
        </w:numPr>
        <w:spacing w:after="0" w:line="240" w:lineRule="auto"/>
        <w:rPr>
          <w:rStyle w:val="IntensiverVerweis"/>
        </w:rPr>
      </w:pPr>
      <w:r>
        <w:rPr>
          <w:rStyle w:val="IntensiverVerweis"/>
        </w:rPr>
        <w:t>Unterkunft</w:t>
      </w:r>
    </w:p>
    <w:p w14:paraId="3D2E7216" w14:textId="77777777" w:rsidR="00761F86" w:rsidRDefault="00761F86" w:rsidP="00761F86">
      <w:pPr>
        <w:spacing w:after="0" w:line="240" w:lineRule="auto"/>
        <w:rPr>
          <w:rStyle w:val="IntensiverVerweis"/>
        </w:rPr>
      </w:pPr>
    </w:p>
    <w:tbl>
      <w:tblPr>
        <w:tblStyle w:val="Gitternetztabelle5dunkelAkzent5"/>
        <w:tblW w:w="0" w:type="auto"/>
        <w:tblLook w:val="04A0" w:firstRow="1" w:lastRow="0" w:firstColumn="1" w:lastColumn="0" w:noHBand="0" w:noVBand="1"/>
      </w:tblPr>
      <w:tblGrid>
        <w:gridCol w:w="1136"/>
        <w:gridCol w:w="2649"/>
        <w:gridCol w:w="5510"/>
        <w:gridCol w:w="4982"/>
      </w:tblGrid>
      <w:tr w:rsidR="00761F86" w14:paraId="723CDF84" w14:textId="77777777" w:rsidTr="00C9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39DB7F93" w14:textId="77777777" w:rsidR="00761F86" w:rsidRDefault="00761F86" w:rsidP="00C951CE"/>
        </w:tc>
        <w:tc>
          <w:tcPr>
            <w:tcW w:w="2690" w:type="dxa"/>
          </w:tcPr>
          <w:p w14:paraId="34B9EC1E" w14:textId="77777777" w:rsidR="00761F86" w:rsidRDefault="00761F86" w:rsidP="00C951CE">
            <w:pPr>
              <w:cnfStyle w:val="100000000000" w:firstRow="1" w:lastRow="0" w:firstColumn="0" w:lastColumn="0" w:oddVBand="0" w:evenVBand="0" w:oddHBand="0" w:evenHBand="0" w:firstRowFirstColumn="0" w:firstRowLastColumn="0" w:lastRowFirstColumn="0" w:lastRowLastColumn="0"/>
            </w:pPr>
            <w:r>
              <w:t>Maßnahme</w:t>
            </w:r>
          </w:p>
        </w:tc>
        <w:tc>
          <w:tcPr>
            <w:tcW w:w="5645" w:type="dxa"/>
          </w:tcPr>
          <w:p w14:paraId="5BA3F9D6" w14:textId="77777777" w:rsidR="00761F86" w:rsidRDefault="00761F86" w:rsidP="00C951CE">
            <w:pPr>
              <w:cnfStyle w:val="100000000000" w:firstRow="1" w:lastRow="0" w:firstColumn="0" w:lastColumn="0" w:oddVBand="0" w:evenVBand="0" w:oddHBand="0" w:evenHBand="0" w:firstRowFirstColumn="0" w:firstRowLastColumn="0" w:lastRowFirstColumn="0" w:lastRowLastColumn="0"/>
            </w:pPr>
            <w:r>
              <w:t>Umsetzung</w:t>
            </w:r>
          </w:p>
        </w:tc>
        <w:tc>
          <w:tcPr>
            <w:tcW w:w="5103" w:type="dxa"/>
          </w:tcPr>
          <w:p w14:paraId="3CB476C3" w14:textId="77777777" w:rsidR="00761F86" w:rsidRDefault="00761F86" w:rsidP="00C951CE">
            <w:pPr>
              <w:cnfStyle w:val="100000000000" w:firstRow="1" w:lastRow="0" w:firstColumn="0" w:lastColumn="0" w:oddVBand="0" w:evenVBand="0" w:oddHBand="0" w:evenHBand="0" w:firstRowFirstColumn="0" w:firstRowLastColumn="0" w:lastRowFirstColumn="0" w:lastRowLastColumn="0"/>
            </w:pPr>
            <w:r>
              <w:t>Ergänzungen und Bewertung</w:t>
            </w:r>
          </w:p>
        </w:tc>
      </w:tr>
      <w:tr w:rsidR="00761F86" w14:paraId="76CADD3C" w14:textId="77777777" w:rsidTr="00C9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2457D280" w14:textId="77777777" w:rsidR="00761F86" w:rsidRDefault="00E05785" w:rsidP="00C951CE">
            <w:r>
              <w:t>6.1</w:t>
            </w:r>
          </w:p>
        </w:tc>
        <w:tc>
          <w:tcPr>
            <w:tcW w:w="2690" w:type="dxa"/>
          </w:tcPr>
          <w:p w14:paraId="5833429A" w14:textId="77777777" w:rsidR="00761F86" w:rsidRDefault="00E05785" w:rsidP="00C951CE">
            <w:pPr>
              <w:cnfStyle w:val="000000100000" w:firstRow="0" w:lastRow="0" w:firstColumn="0" w:lastColumn="0" w:oddVBand="0" w:evenVBand="0" w:oddHBand="1" w:evenHBand="0" w:firstRowFirstColumn="0" w:firstRowLastColumn="0" w:lastRowFirstColumn="0" w:lastRowLastColumn="0"/>
            </w:pPr>
            <w:r>
              <w:t>Hotelauswahl</w:t>
            </w:r>
          </w:p>
        </w:tc>
        <w:tc>
          <w:tcPr>
            <w:tcW w:w="5645" w:type="dxa"/>
          </w:tcPr>
          <w:p w14:paraId="418F0070" w14:textId="77777777" w:rsidR="00761F86" w:rsidRDefault="00E05785" w:rsidP="00C951CE">
            <w:pPr>
              <w:cnfStyle w:val="000000100000" w:firstRow="0" w:lastRow="0" w:firstColumn="0" w:lastColumn="0" w:oddVBand="0" w:evenVBand="0" w:oddHBand="1" w:evenHBand="0" w:firstRowFirstColumn="0" w:firstRowLastColumn="0" w:lastRowFirstColumn="0" w:lastRowLastColumn="0"/>
            </w:pPr>
            <w:r>
              <w:t>In der Einladung wurde auf nachhaltige Hotels hingewiesen und auf die Webseite von GEHH verlinkt.</w:t>
            </w:r>
          </w:p>
          <w:p w14:paraId="26109125"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r>
              <w:t>Der Großteil der Gäste kam aus Hamburg und Umgebung, hier war keine Übernachtung nötig.</w:t>
            </w:r>
          </w:p>
        </w:tc>
        <w:tc>
          <w:tcPr>
            <w:tcW w:w="5103" w:type="dxa"/>
          </w:tcPr>
          <w:p w14:paraId="649D04B7" w14:textId="77777777" w:rsidR="00761F86" w:rsidRDefault="00761F86" w:rsidP="00C951CE">
            <w:pPr>
              <w:cnfStyle w:val="000000100000" w:firstRow="0" w:lastRow="0" w:firstColumn="0" w:lastColumn="0" w:oddVBand="0" w:evenVBand="0" w:oddHBand="1" w:evenHBand="0" w:firstRowFirstColumn="0" w:firstRowLastColumn="0" w:lastRowFirstColumn="0" w:lastRowLastColumn="0"/>
            </w:pPr>
          </w:p>
        </w:tc>
      </w:tr>
    </w:tbl>
    <w:p w14:paraId="5F963132" w14:textId="77777777" w:rsidR="00E05785" w:rsidRDefault="00E05785" w:rsidP="00761F86">
      <w:pPr>
        <w:spacing w:after="0" w:line="240" w:lineRule="auto"/>
        <w:rPr>
          <w:rStyle w:val="IntensiverVerweis"/>
          <w:rFonts w:eastAsia="Times New Roman"/>
          <w:b w:val="0"/>
          <w:bCs w:val="0"/>
          <w:smallCaps w:val="0"/>
          <w:color w:val="auto"/>
          <w:spacing w:val="0"/>
        </w:rPr>
      </w:pPr>
    </w:p>
    <w:p w14:paraId="1FEA224F" w14:textId="77777777" w:rsidR="00E05785" w:rsidRDefault="00E05785" w:rsidP="00E05785">
      <w:pPr>
        <w:pStyle w:val="Listenabsatz"/>
        <w:numPr>
          <w:ilvl w:val="0"/>
          <w:numId w:val="23"/>
        </w:numPr>
        <w:spacing w:after="0" w:line="240" w:lineRule="auto"/>
        <w:rPr>
          <w:rStyle w:val="IntensiverVerweis"/>
        </w:rPr>
      </w:pPr>
      <w:r>
        <w:rPr>
          <w:rStyle w:val="IntensiverVerweis"/>
        </w:rPr>
        <w:t>Gastronomie</w:t>
      </w:r>
    </w:p>
    <w:p w14:paraId="7432EDB0" w14:textId="77777777" w:rsidR="00E05785" w:rsidRDefault="00E05785" w:rsidP="00E05785">
      <w:pPr>
        <w:spacing w:after="0" w:line="240" w:lineRule="auto"/>
        <w:rPr>
          <w:rStyle w:val="IntensiverVerweis"/>
        </w:rPr>
      </w:pPr>
    </w:p>
    <w:tbl>
      <w:tblPr>
        <w:tblStyle w:val="Gitternetztabelle5dunkelAkzent5"/>
        <w:tblW w:w="0" w:type="auto"/>
        <w:tblLook w:val="04A0" w:firstRow="1" w:lastRow="0" w:firstColumn="1" w:lastColumn="0" w:noHBand="0" w:noVBand="1"/>
      </w:tblPr>
      <w:tblGrid>
        <w:gridCol w:w="1150"/>
        <w:gridCol w:w="3123"/>
        <w:gridCol w:w="5254"/>
        <w:gridCol w:w="4750"/>
      </w:tblGrid>
      <w:tr w:rsidR="00E05785" w14:paraId="41A7BFFC" w14:textId="77777777" w:rsidTr="00C9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60D57398" w14:textId="77777777" w:rsidR="00E05785" w:rsidRDefault="00E05785" w:rsidP="00C951CE"/>
        </w:tc>
        <w:tc>
          <w:tcPr>
            <w:tcW w:w="2690" w:type="dxa"/>
          </w:tcPr>
          <w:p w14:paraId="77C07564" w14:textId="77777777" w:rsidR="00E05785" w:rsidRDefault="00E05785" w:rsidP="00C951CE">
            <w:pPr>
              <w:cnfStyle w:val="100000000000" w:firstRow="1" w:lastRow="0" w:firstColumn="0" w:lastColumn="0" w:oddVBand="0" w:evenVBand="0" w:oddHBand="0" w:evenHBand="0" w:firstRowFirstColumn="0" w:firstRowLastColumn="0" w:lastRowFirstColumn="0" w:lastRowLastColumn="0"/>
            </w:pPr>
            <w:r>
              <w:t>Maßnahme</w:t>
            </w:r>
          </w:p>
        </w:tc>
        <w:tc>
          <w:tcPr>
            <w:tcW w:w="5645" w:type="dxa"/>
          </w:tcPr>
          <w:p w14:paraId="2D64821A" w14:textId="77777777" w:rsidR="00E05785" w:rsidRDefault="00E05785" w:rsidP="00C951CE">
            <w:pPr>
              <w:cnfStyle w:val="100000000000" w:firstRow="1" w:lastRow="0" w:firstColumn="0" w:lastColumn="0" w:oddVBand="0" w:evenVBand="0" w:oddHBand="0" w:evenHBand="0" w:firstRowFirstColumn="0" w:firstRowLastColumn="0" w:lastRowFirstColumn="0" w:lastRowLastColumn="0"/>
            </w:pPr>
            <w:r>
              <w:t>Umsetzung</w:t>
            </w:r>
          </w:p>
        </w:tc>
        <w:tc>
          <w:tcPr>
            <w:tcW w:w="5103" w:type="dxa"/>
          </w:tcPr>
          <w:p w14:paraId="03DFF431" w14:textId="77777777" w:rsidR="00E05785" w:rsidRDefault="00E05785" w:rsidP="00C951CE">
            <w:pPr>
              <w:cnfStyle w:val="100000000000" w:firstRow="1" w:lastRow="0" w:firstColumn="0" w:lastColumn="0" w:oddVBand="0" w:evenVBand="0" w:oddHBand="0" w:evenHBand="0" w:firstRowFirstColumn="0" w:firstRowLastColumn="0" w:lastRowFirstColumn="0" w:lastRowLastColumn="0"/>
            </w:pPr>
            <w:r>
              <w:t>Ergänzungen und Bewertung</w:t>
            </w:r>
          </w:p>
        </w:tc>
      </w:tr>
      <w:tr w:rsidR="00E05785" w14:paraId="04A7A5E0" w14:textId="77777777" w:rsidTr="00C9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5B7D0BA0" w14:textId="77777777" w:rsidR="00E05785" w:rsidRDefault="00E05785" w:rsidP="00C951CE">
            <w:r>
              <w:t>7.1.1</w:t>
            </w:r>
          </w:p>
        </w:tc>
        <w:tc>
          <w:tcPr>
            <w:tcW w:w="2690" w:type="dxa"/>
          </w:tcPr>
          <w:p w14:paraId="6733D43C"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r>
              <w:t>Regionalität der Zutaten</w:t>
            </w:r>
          </w:p>
        </w:tc>
        <w:tc>
          <w:tcPr>
            <w:tcW w:w="5645" w:type="dxa"/>
          </w:tcPr>
          <w:p w14:paraId="4A61FD34"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r>
              <w:t xml:space="preserve">Es waren regionale Produkte beim Caterer Tafelfreuden beauftragt worden. Aufgrund der nur sehr eingeschränkten Übermittlung von Nachweisen ist es nicht möglich festzustellen, ob dies tatsächlich der Fall war. </w:t>
            </w:r>
          </w:p>
        </w:tc>
        <w:tc>
          <w:tcPr>
            <w:tcW w:w="5103" w:type="dxa"/>
          </w:tcPr>
          <w:p w14:paraId="2C3B93F3"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p>
        </w:tc>
      </w:tr>
      <w:tr w:rsidR="00E05785" w14:paraId="6EAD1C66" w14:textId="77777777" w:rsidTr="00C951CE">
        <w:tc>
          <w:tcPr>
            <w:cnfStyle w:val="001000000000" w:firstRow="0" w:lastRow="0" w:firstColumn="1" w:lastColumn="0" w:oddVBand="0" w:evenVBand="0" w:oddHBand="0" w:evenHBand="0" w:firstRowFirstColumn="0" w:firstRowLastColumn="0" w:lastRowFirstColumn="0" w:lastRowLastColumn="0"/>
            <w:tcW w:w="1158" w:type="dxa"/>
          </w:tcPr>
          <w:p w14:paraId="2E9338A0" w14:textId="77777777" w:rsidR="00E05785" w:rsidRDefault="00E05785" w:rsidP="00C951CE">
            <w:r>
              <w:t>7.1.2</w:t>
            </w:r>
          </w:p>
        </w:tc>
        <w:tc>
          <w:tcPr>
            <w:tcW w:w="2690" w:type="dxa"/>
          </w:tcPr>
          <w:p w14:paraId="60F01915" w14:textId="77777777" w:rsidR="00E05785" w:rsidRDefault="00E05785" w:rsidP="00C951CE">
            <w:pPr>
              <w:cnfStyle w:val="000000000000" w:firstRow="0" w:lastRow="0" w:firstColumn="0" w:lastColumn="0" w:oddVBand="0" w:evenVBand="0" w:oddHBand="0" w:evenHBand="0" w:firstRowFirstColumn="0" w:firstRowLastColumn="0" w:lastRowFirstColumn="0" w:lastRowLastColumn="0"/>
            </w:pPr>
            <w:r>
              <w:t>Saisonalität</w:t>
            </w:r>
          </w:p>
        </w:tc>
        <w:tc>
          <w:tcPr>
            <w:tcW w:w="5645" w:type="dxa"/>
          </w:tcPr>
          <w:p w14:paraId="75FF14FD" w14:textId="77777777" w:rsidR="00E05785" w:rsidRDefault="00E05785" w:rsidP="00C951CE">
            <w:pPr>
              <w:cnfStyle w:val="000000000000" w:firstRow="0" w:lastRow="0" w:firstColumn="0" w:lastColumn="0" w:oddVBand="0" w:evenVBand="0" w:oddHBand="0" w:evenHBand="0" w:firstRowFirstColumn="0" w:firstRowLastColumn="0" w:lastRowFirstColumn="0" w:lastRowLastColumn="0"/>
            </w:pPr>
            <w:r>
              <w:t>Es waren saisonale Produkte beim Caterer Tafelfreuden beauftragt worden. Aufgrund der nur sehr eingeschränkten Übermittlung von Nachweisen ist es nicht möglich festzustellen, ob dies tatsächlich der Fall war.</w:t>
            </w:r>
          </w:p>
        </w:tc>
        <w:tc>
          <w:tcPr>
            <w:tcW w:w="5103" w:type="dxa"/>
          </w:tcPr>
          <w:p w14:paraId="55D5305C" w14:textId="77777777" w:rsidR="00E05785" w:rsidRDefault="00E05785" w:rsidP="00C951CE">
            <w:pPr>
              <w:cnfStyle w:val="000000000000" w:firstRow="0" w:lastRow="0" w:firstColumn="0" w:lastColumn="0" w:oddVBand="0" w:evenVBand="0" w:oddHBand="0" w:evenHBand="0" w:firstRowFirstColumn="0" w:firstRowLastColumn="0" w:lastRowFirstColumn="0" w:lastRowLastColumn="0"/>
            </w:pPr>
          </w:p>
        </w:tc>
      </w:tr>
      <w:tr w:rsidR="00E05785" w14:paraId="6683E910" w14:textId="77777777" w:rsidTr="00C9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0227733D" w14:textId="77777777" w:rsidR="00E05785" w:rsidRDefault="00E05785" w:rsidP="00C951CE">
            <w:r>
              <w:t>7.1.3/7/9</w:t>
            </w:r>
          </w:p>
        </w:tc>
        <w:tc>
          <w:tcPr>
            <w:tcW w:w="2690" w:type="dxa"/>
          </w:tcPr>
          <w:p w14:paraId="3E7C9A24"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r>
              <w:t>Bio-zertifizierte Lebensmittel und Getränke</w:t>
            </w:r>
          </w:p>
          <w:p w14:paraId="4D322CA6"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r>
              <w:t>Und artgerechte Tierhaltung</w:t>
            </w:r>
          </w:p>
        </w:tc>
        <w:tc>
          <w:tcPr>
            <w:tcW w:w="5645" w:type="dxa"/>
          </w:tcPr>
          <w:p w14:paraId="18E7B76C"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r>
              <w:t>Es wurde der bio-zertifizierte Caterer Tafelfreuden beauftragt, somit war das Catering zu 100% aus bio-zertifizierten Zutaten (Speisen und Getränke) hergestellt. Dies beinhaltet auch eine artgerechte Tierhaltung.</w:t>
            </w:r>
          </w:p>
        </w:tc>
        <w:tc>
          <w:tcPr>
            <w:tcW w:w="5103" w:type="dxa"/>
          </w:tcPr>
          <w:p w14:paraId="0C7458EB"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p>
        </w:tc>
      </w:tr>
      <w:tr w:rsidR="00E05785" w14:paraId="61B4E501" w14:textId="77777777" w:rsidTr="00C951CE">
        <w:tc>
          <w:tcPr>
            <w:cnfStyle w:val="001000000000" w:firstRow="0" w:lastRow="0" w:firstColumn="1" w:lastColumn="0" w:oddVBand="0" w:evenVBand="0" w:oddHBand="0" w:evenHBand="0" w:firstRowFirstColumn="0" w:firstRowLastColumn="0" w:lastRowFirstColumn="0" w:lastRowLastColumn="0"/>
            <w:tcW w:w="1158" w:type="dxa"/>
          </w:tcPr>
          <w:p w14:paraId="6D9105C4" w14:textId="77777777" w:rsidR="00E05785" w:rsidRDefault="00E05785" w:rsidP="00C951CE">
            <w:r>
              <w:lastRenderedPageBreak/>
              <w:t>7.1.5/6</w:t>
            </w:r>
          </w:p>
        </w:tc>
        <w:tc>
          <w:tcPr>
            <w:tcW w:w="2690" w:type="dxa"/>
          </w:tcPr>
          <w:p w14:paraId="6F97332D" w14:textId="77777777" w:rsidR="00E05785" w:rsidRDefault="00E05785" w:rsidP="00C951CE">
            <w:pPr>
              <w:cnfStyle w:val="000000000000" w:firstRow="0" w:lastRow="0" w:firstColumn="0" w:lastColumn="0" w:oddVBand="0" w:evenVBand="0" w:oddHBand="0" w:evenHBand="0" w:firstRowFirstColumn="0" w:firstRowLastColumn="0" w:lastRowFirstColumn="0" w:lastRowLastColumn="0"/>
            </w:pPr>
            <w:r>
              <w:t>Vegetarisches und veganes Angebot</w:t>
            </w:r>
          </w:p>
        </w:tc>
        <w:tc>
          <w:tcPr>
            <w:tcW w:w="5645" w:type="dxa"/>
          </w:tcPr>
          <w:p w14:paraId="169332AC" w14:textId="77777777" w:rsidR="00E05785" w:rsidRDefault="00E05785" w:rsidP="00C951CE">
            <w:pPr>
              <w:cnfStyle w:val="000000000000" w:firstRow="0" w:lastRow="0" w:firstColumn="0" w:lastColumn="0" w:oddVBand="0" w:evenVBand="0" w:oddHBand="0" w:evenHBand="0" w:firstRowFirstColumn="0" w:firstRowLastColumn="0" w:lastRowFirstColumn="0" w:lastRowLastColumn="0"/>
            </w:pPr>
            <w:r>
              <w:t>Es gab ausschließlich vegetarisches und veganes Catering.</w:t>
            </w:r>
          </w:p>
        </w:tc>
        <w:tc>
          <w:tcPr>
            <w:tcW w:w="5103" w:type="dxa"/>
          </w:tcPr>
          <w:p w14:paraId="280BA490" w14:textId="77777777" w:rsidR="00E05785" w:rsidRDefault="00E05785" w:rsidP="00C951CE">
            <w:pPr>
              <w:cnfStyle w:val="000000000000" w:firstRow="0" w:lastRow="0" w:firstColumn="0" w:lastColumn="0" w:oddVBand="0" w:evenVBand="0" w:oddHBand="0" w:evenHBand="0" w:firstRowFirstColumn="0" w:firstRowLastColumn="0" w:lastRowFirstColumn="0" w:lastRowLastColumn="0"/>
            </w:pPr>
          </w:p>
        </w:tc>
      </w:tr>
      <w:tr w:rsidR="00E05785" w14:paraId="19A4CC61" w14:textId="77777777" w:rsidTr="00C9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73C23625" w14:textId="77777777" w:rsidR="00E05785" w:rsidRDefault="00E05785" w:rsidP="00C951CE">
            <w:r>
              <w:t>7.1.12</w:t>
            </w:r>
          </w:p>
        </w:tc>
        <w:tc>
          <w:tcPr>
            <w:tcW w:w="2690" w:type="dxa"/>
          </w:tcPr>
          <w:p w14:paraId="7CA42106"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r>
              <w:t>Lebensmittelunverträglichkeiten und Allergien</w:t>
            </w:r>
          </w:p>
        </w:tc>
        <w:tc>
          <w:tcPr>
            <w:tcW w:w="5645" w:type="dxa"/>
          </w:tcPr>
          <w:p w14:paraId="3F93DF7C"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r>
              <w:t>Es waren Hinweisschilder an den Speisen vorgesehen. Leider wurdes dies vom Caterer nicht umgesetzt.</w:t>
            </w:r>
          </w:p>
        </w:tc>
        <w:tc>
          <w:tcPr>
            <w:tcW w:w="5103" w:type="dxa"/>
          </w:tcPr>
          <w:p w14:paraId="26F17F13"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p>
        </w:tc>
      </w:tr>
      <w:tr w:rsidR="00E05785" w14:paraId="5322BE19" w14:textId="77777777" w:rsidTr="00C951CE">
        <w:tc>
          <w:tcPr>
            <w:cnfStyle w:val="001000000000" w:firstRow="0" w:lastRow="0" w:firstColumn="1" w:lastColumn="0" w:oddVBand="0" w:evenVBand="0" w:oddHBand="0" w:evenHBand="0" w:firstRowFirstColumn="0" w:firstRowLastColumn="0" w:lastRowFirstColumn="0" w:lastRowLastColumn="0"/>
            <w:tcW w:w="1158" w:type="dxa"/>
          </w:tcPr>
          <w:p w14:paraId="62415BDC" w14:textId="77777777" w:rsidR="00E05785" w:rsidRDefault="00E05785" w:rsidP="00C951CE">
            <w:r>
              <w:t>7.3.3</w:t>
            </w:r>
          </w:p>
        </w:tc>
        <w:tc>
          <w:tcPr>
            <w:tcW w:w="2690" w:type="dxa"/>
          </w:tcPr>
          <w:p w14:paraId="006DF0BA" w14:textId="77777777" w:rsidR="00E05785" w:rsidRDefault="00E05785" w:rsidP="00C951CE">
            <w:pPr>
              <w:cnfStyle w:val="000000000000" w:firstRow="0" w:lastRow="0" w:firstColumn="0" w:lastColumn="0" w:oddVBand="0" w:evenVBand="0" w:oddHBand="0" w:evenHBand="0" w:firstRowFirstColumn="0" w:firstRowLastColumn="0" w:lastRowFirstColumn="0" w:lastRowLastColumn="0"/>
            </w:pPr>
            <w:r>
              <w:t>Lebensmittelreste</w:t>
            </w:r>
          </w:p>
        </w:tc>
        <w:tc>
          <w:tcPr>
            <w:tcW w:w="5645" w:type="dxa"/>
          </w:tcPr>
          <w:p w14:paraId="14B8AEF8" w14:textId="1C9E328D" w:rsidR="00E05785" w:rsidRDefault="00E05785" w:rsidP="00622810">
            <w:pPr>
              <w:cnfStyle w:val="000000000000" w:firstRow="0" w:lastRow="0" w:firstColumn="0" w:lastColumn="0" w:oddVBand="0" w:evenVBand="0" w:oddHBand="0" w:evenHBand="0" w:firstRowFirstColumn="0" w:firstRowLastColumn="0" w:lastRowFirstColumn="0" w:lastRowLastColumn="0"/>
            </w:pPr>
            <w:r>
              <w:t>Durch eine sehr gezielte Kalkulation, war die Menge passgenau für die Verans</w:t>
            </w:r>
            <w:r w:rsidR="002D411F">
              <w:t>t</w:t>
            </w:r>
            <w:r>
              <w:t xml:space="preserve">altung und </w:t>
            </w:r>
            <w:r w:rsidRPr="00622810">
              <w:t xml:space="preserve">es gab </w:t>
            </w:r>
            <w:r w:rsidR="00622810">
              <w:t>kaum</w:t>
            </w:r>
            <w:r w:rsidR="00622810" w:rsidRPr="00622810">
              <w:t xml:space="preserve"> </w:t>
            </w:r>
            <w:r w:rsidRPr="00622810">
              <w:t>Reste</w:t>
            </w:r>
            <w:r>
              <w:t xml:space="preserve">. </w:t>
            </w:r>
            <w:r w:rsidR="00622810">
              <w:t>D</w:t>
            </w:r>
            <w:r>
              <w:t xml:space="preserve">iese </w:t>
            </w:r>
            <w:r w:rsidR="00622810">
              <w:t xml:space="preserve">wurden umgepackt </w:t>
            </w:r>
            <w:r>
              <w:t xml:space="preserve">an die Bediensteten verteilt. </w:t>
            </w:r>
          </w:p>
        </w:tc>
        <w:tc>
          <w:tcPr>
            <w:tcW w:w="5103" w:type="dxa"/>
          </w:tcPr>
          <w:p w14:paraId="0C1D17B2" w14:textId="77777777" w:rsidR="00E05785" w:rsidRDefault="00E05785" w:rsidP="00C951CE">
            <w:pPr>
              <w:cnfStyle w:val="000000000000" w:firstRow="0" w:lastRow="0" w:firstColumn="0" w:lastColumn="0" w:oddVBand="0" w:evenVBand="0" w:oddHBand="0" w:evenHBand="0" w:firstRowFirstColumn="0" w:firstRowLastColumn="0" w:lastRowFirstColumn="0" w:lastRowLastColumn="0"/>
            </w:pPr>
          </w:p>
        </w:tc>
      </w:tr>
      <w:tr w:rsidR="00E05785" w14:paraId="168AD00A" w14:textId="77777777" w:rsidTr="00C9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76E3B0A3" w14:textId="77777777" w:rsidR="00E05785" w:rsidRDefault="002D411F" w:rsidP="00C951CE">
            <w:r>
              <w:t>7.4.1</w:t>
            </w:r>
          </w:p>
        </w:tc>
        <w:tc>
          <w:tcPr>
            <w:tcW w:w="2690" w:type="dxa"/>
          </w:tcPr>
          <w:p w14:paraId="17FC66C9" w14:textId="77777777" w:rsidR="00E05785" w:rsidRDefault="002D411F" w:rsidP="00C951CE">
            <w:pPr>
              <w:cnfStyle w:val="000000100000" w:firstRow="0" w:lastRow="0" w:firstColumn="0" w:lastColumn="0" w:oddVBand="0" w:evenVBand="0" w:oddHBand="1" w:evenHBand="0" w:firstRowFirstColumn="0" w:firstRowLastColumn="0" w:lastRowFirstColumn="0" w:lastRowLastColumn="0"/>
            </w:pPr>
            <w:r>
              <w:t>Mehrweggeschirr</w:t>
            </w:r>
          </w:p>
        </w:tc>
        <w:tc>
          <w:tcPr>
            <w:tcW w:w="5645" w:type="dxa"/>
          </w:tcPr>
          <w:p w14:paraId="48FFF361" w14:textId="77777777" w:rsidR="00E05785" w:rsidRDefault="002D411F" w:rsidP="00C951CE">
            <w:pPr>
              <w:cnfStyle w:val="000000100000" w:firstRow="0" w:lastRow="0" w:firstColumn="0" w:lastColumn="0" w:oddVBand="0" w:evenVBand="0" w:oddHBand="1" w:evenHBand="0" w:firstRowFirstColumn="0" w:firstRowLastColumn="0" w:lastRowFirstColumn="0" w:lastRowLastColumn="0"/>
            </w:pPr>
            <w:r>
              <w:t>Es wurde Mehrweggeschirr im Rathaus verwendet: Gläser und Platten für das Catering, sowie Teller.</w:t>
            </w:r>
          </w:p>
        </w:tc>
        <w:tc>
          <w:tcPr>
            <w:tcW w:w="5103" w:type="dxa"/>
          </w:tcPr>
          <w:p w14:paraId="1E289939" w14:textId="77777777" w:rsidR="00E05785" w:rsidRDefault="00E05785" w:rsidP="00C951CE">
            <w:pPr>
              <w:cnfStyle w:val="000000100000" w:firstRow="0" w:lastRow="0" w:firstColumn="0" w:lastColumn="0" w:oddVBand="0" w:evenVBand="0" w:oddHBand="1" w:evenHBand="0" w:firstRowFirstColumn="0" w:firstRowLastColumn="0" w:lastRowFirstColumn="0" w:lastRowLastColumn="0"/>
            </w:pPr>
          </w:p>
        </w:tc>
      </w:tr>
      <w:tr w:rsidR="002D411F" w14:paraId="47230185" w14:textId="77777777" w:rsidTr="00C951CE">
        <w:tc>
          <w:tcPr>
            <w:cnfStyle w:val="001000000000" w:firstRow="0" w:lastRow="0" w:firstColumn="1" w:lastColumn="0" w:oddVBand="0" w:evenVBand="0" w:oddHBand="0" w:evenHBand="0" w:firstRowFirstColumn="0" w:firstRowLastColumn="0" w:lastRowFirstColumn="0" w:lastRowLastColumn="0"/>
            <w:tcW w:w="1158" w:type="dxa"/>
          </w:tcPr>
          <w:p w14:paraId="665BC92D" w14:textId="77777777" w:rsidR="002D411F" w:rsidRDefault="002D411F" w:rsidP="00C951CE">
            <w:r>
              <w:t>7.4.5</w:t>
            </w:r>
          </w:p>
        </w:tc>
        <w:tc>
          <w:tcPr>
            <w:tcW w:w="2690" w:type="dxa"/>
          </w:tcPr>
          <w:p w14:paraId="6A41B05E" w14:textId="77777777" w:rsidR="002D411F" w:rsidRDefault="002D411F" w:rsidP="00C951CE">
            <w:pPr>
              <w:cnfStyle w:val="000000000000" w:firstRow="0" w:lastRow="0" w:firstColumn="0" w:lastColumn="0" w:oddVBand="0" w:evenVBand="0" w:oddHBand="0" w:evenHBand="0" w:firstRowFirstColumn="0" w:firstRowLastColumn="0" w:lastRowFirstColumn="0" w:lastRowLastColumn="0"/>
            </w:pPr>
            <w:r>
              <w:t>Einwegservietten</w:t>
            </w:r>
          </w:p>
        </w:tc>
        <w:tc>
          <w:tcPr>
            <w:tcW w:w="5645" w:type="dxa"/>
          </w:tcPr>
          <w:p w14:paraId="7517EB00" w14:textId="6B360588" w:rsidR="002D411F" w:rsidRDefault="002D411F" w:rsidP="00C951CE">
            <w:pPr>
              <w:cnfStyle w:val="000000000000" w:firstRow="0" w:lastRow="0" w:firstColumn="0" w:lastColumn="0" w:oddVBand="0" w:evenVBand="0" w:oddHBand="0" w:evenHBand="0" w:firstRowFirstColumn="0" w:firstRowLastColumn="0" w:lastRowFirstColumn="0" w:lastRowLastColumn="0"/>
            </w:pPr>
            <w:r>
              <w:t xml:space="preserve">Es wurden leider Einwegservietten verwendet, weil der Aufwand Stoffservietten vorzuhalten und zu reinigen </w:t>
            </w:r>
            <w:r w:rsidR="008C11A7">
              <w:t xml:space="preserve">als </w:t>
            </w:r>
            <w:r>
              <w:t xml:space="preserve">zu groß erachtet wird. </w:t>
            </w:r>
          </w:p>
        </w:tc>
        <w:tc>
          <w:tcPr>
            <w:tcW w:w="5103" w:type="dxa"/>
          </w:tcPr>
          <w:p w14:paraId="319F4B93" w14:textId="77777777" w:rsidR="002D411F" w:rsidRDefault="002D411F" w:rsidP="00C951CE">
            <w:pPr>
              <w:cnfStyle w:val="000000000000" w:firstRow="0" w:lastRow="0" w:firstColumn="0" w:lastColumn="0" w:oddVBand="0" w:evenVBand="0" w:oddHBand="0" w:evenHBand="0" w:firstRowFirstColumn="0" w:firstRowLastColumn="0" w:lastRowFirstColumn="0" w:lastRowLastColumn="0"/>
            </w:pPr>
            <w:r>
              <w:t>Bei den Servietten sollte in Zukunft darauf geachtet werden, dass diese aus Recyclingpapier hergestellt sind.</w:t>
            </w:r>
          </w:p>
        </w:tc>
      </w:tr>
      <w:tr w:rsidR="002D411F" w14:paraId="38EB2EC3" w14:textId="77777777" w:rsidTr="00C9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24FE3139" w14:textId="77777777" w:rsidR="002D411F" w:rsidRDefault="002D411F" w:rsidP="00C951CE">
            <w:r>
              <w:t>7.4.7</w:t>
            </w:r>
          </w:p>
        </w:tc>
        <w:tc>
          <w:tcPr>
            <w:tcW w:w="2690" w:type="dxa"/>
          </w:tcPr>
          <w:p w14:paraId="46B30C62" w14:textId="77777777" w:rsidR="002D411F" w:rsidRDefault="002D411F" w:rsidP="00C951CE">
            <w:pPr>
              <w:cnfStyle w:val="000000100000" w:firstRow="0" w:lastRow="0" w:firstColumn="0" w:lastColumn="0" w:oddVBand="0" w:evenVBand="0" w:oddHBand="1" w:evenHBand="0" w:firstRowFirstColumn="0" w:firstRowLastColumn="0" w:lastRowFirstColumn="0" w:lastRowLastColumn="0"/>
            </w:pPr>
            <w:r>
              <w:t>Leitungswasser</w:t>
            </w:r>
          </w:p>
        </w:tc>
        <w:tc>
          <w:tcPr>
            <w:tcW w:w="5645" w:type="dxa"/>
          </w:tcPr>
          <w:p w14:paraId="5DEED9AD" w14:textId="77777777" w:rsidR="002D411F" w:rsidRDefault="002D411F" w:rsidP="00C951CE">
            <w:pPr>
              <w:cnfStyle w:val="000000100000" w:firstRow="0" w:lastRow="0" w:firstColumn="0" w:lastColumn="0" w:oddVBand="0" w:evenVBand="0" w:oddHBand="1" w:evenHBand="0" w:firstRowFirstColumn="0" w:firstRowLastColumn="0" w:lastRowFirstColumn="0" w:lastRowLastColumn="0"/>
            </w:pPr>
            <w:r>
              <w:t>Es wurde Leitungswasser zur Verfügung gestellt. Dies muss explizit beim Rathausservice beauftragt werden.</w:t>
            </w:r>
          </w:p>
        </w:tc>
        <w:tc>
          <w:tcPr>
            <w:tcW w:w="5103" w:type="dxa"/>
          </w:tcPr>
          <w:p w14:paraId="2F21A607" w14:textId="77777777" w:rsidR="002D411F" w:rsidRDefault="002D411F" w:rsidP="00C951CE">
            <w:pPr>
              <w:cnfStyle w:val="000000100000" w:firstRow="0" w:lastRow="0" w:firstColumn="0" w:lastColumn="0" w:oddVBand="0" w:evenVBand="0" w:oddHBand="1" w:evenHBand="0" w:firstRowFirstColumn="0" w:firstRowLastColumn="0" w:lastRowFirstColumn="0" w:lastRowLastColumn="0"/>
            </w:pPr>
            <w:r>
              <w:t xml:space="preserve">Leitungswasser sollte standardmäßig im Rathaus angeboten werden. </w:t>
            </w:r>
          </w:p>
        </w:tc>
      </w:tr>
    </w:tbl>
    <w:p w14:paraId="316DCEF9" w14:textId="77777777" w:rsidR="00E05785" w:rsidRPr="00761F86" w:rsidRDefault="00E05785" w:rsidP="00761F86">
      <w:pPr>
        <w:spacing w:after="0" w:line="240" w:lineRule="auto"/>
        <w:rPr>
          <w:rStyle w:val="IntensiverVerweis"/>
          <w:rFonts w:eastAsia="Times New Roman"/>
          <w:b w:val="0"/>
          <w:bCs w:val="0"/>
          <w:smallCaps w:val="0"/>
          <w:color w:val="auto"/>
          <w:spacing w:val="0"/>
        </w:rPr>
      </w:pPr>
    </w:p>
    <w:p w14:paraId="5CAA0205" w14:textId="77777777" w:rsidR="002D411F" w:rsidRDefault="002D411F" w:rsidP="002D411F">
      <w:pPr>
        <w:pStyle w:val="Listenabsatz"/>
        <w:numPr>
          <w:ilvl w:val="0"/>
          <w:numId w:val="25"/>
        </w:numPr>
        <w:spacing w:after="0" w:line="240" w:lineRule="auto"/>
        <w:rPr>
          <w:rStyle w:val="IntensiverVerweis"/>
        </w:rPr>
      </w:pPr>
      <w:r>
        <w:rPr>
          <w:rStyle w:val="IntensiverVerweis"/>
        </w:rPr>
        <w:t xml:space="preserve">Soziale Aspekte und Inklusion </w:t>
      </w:r>
    </w:p>
    <w:p w14:paraId="011C5250" w14:textId="77777777" w:rsidR="002D411F" w:rsidRDefault="002D411F" w:rsidP="002D411F">
      <w:pPr>
        <w:spacing w:after="0" w:line="240" w:lineRule="auto"/>
        <w:rPr>
          <w:rStyle w:val="IntensiverVerweis"/>
        </w:rPr>
      </w:pPr>
    </w:p>
    <w:tbl>
      <w:tblPr>
        <w:tblStyle w:val="Gitternetztabelle5dunkelAkzent5"/>
        <w:tblW w:w="0" w:type="auto"/>
        <w:tblLook w:val="04A0" w:firstRow="1" w:lastRow="0" w:firstColumn="1" w:lastColumn="0" w:noHBand="0" w:noVBand="1"/>
      </w:tblPr>
      <w:tblGrid>
        <w:gridCol w:w="1141"/>
        <w:gridCol w:w="2642"/>
        <w:gridCol w:w="5523"/>
        <w:gridCol w:w="4971"/>
      </w:tblGrid>
      <w:tr w:rsidR="002D411F" w14:paraId="07195C7F" w14:textId="77777777" w:rsidTr="00C9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368E6808" w14:textId="77777777" w:rsidR="002D411F" w:rsidRDefault="002D411F" w:rsidP="00C951CE"/>
        </w:tc>
        <w:tc>
          <w:tcPr>
            <w:tcW w:w="2690" w:type="dxa"/>
          </w:tcPr>
          <w:p w14:paraId="1039D1C1" w14:textId="77777777" w:rsidR="002D411F" w:rsidRDefault="002D411F" w:rsidP="00C951CE">
            <w:pPr>
              <w:cnfStyle w:val="100000000000" w:firstRow="1" w:lastRow="0" w:firstColumn="0" w:lastColumn="0" w:oddVBand="0" w:evenVBand="0" w:oddHBand="0" w:evenHBand="0" w:firstRowFirstColumn="0" w:firstRowLastColumn="0" w:lastRowFirstColumn="0" w:lastRowLastColumn="0"/>
            </w:pPr>
            <w:r>
              <w:t>Maßnahme</w:t>
            </w:r>
          </w:p>
        </w:tc>
        <w:tc>
          <w:tcPr>
            <w:tcW w:w="5645" w:type="dxa"/>
          </w:tcPr>
          <w:p w14:paraId="153085B3" w14:textId="77777777" w:rsidR="002D411F" w:rsidRDefault="002D411F" w:rsidP="00C951CE">
            <w:pPr>
              <w:cnfStyle w:val="100000000000" w:firstRow="1" w:lastRow="0" w:firstColumn="0" w:lastColumn="0" w:oddVBand="0" w:evenVBand="0" w:oddHBand="0" w:evenHBand="0" w:firstRowFirstColumn="0" w:firstRowLastColumn="0" w:lastRowFirstColumn="0" w:lastRowLastColumn="0"/>
            </w:pPr>
            <w:r>
              <w:t>Umsetzung</w:t>
            </w:r>
          </w:p>
        </w:tc>
        <w:tc>
          <w:tcPr>
            <w:tcW w:w="5103" w:type="dxa"/>
          </w:tcPr>
          <w:p w14:paraId="0185DA6E" w14:textId="77777777" w:rsidR="002D411F" w:rsidRDefault="002D411F" w:rsidP="00C951CE">
            <w:pPr>
              <w:cnfStyle w:val="100000000000" w:firstRow="1" w:lastRow="0" w:firstColumn="0" w:lastColumn="0" w:oddVBand="0" w:evenVBand="0" w:oddHBand="0" w:evenHBand="0" w:firstRowFirstColumn="0" w:firstRowLastColumn="0" w:lastRowFirstColumn="0" w:lastRowLastColumn="0"/>
            </w:pPr>
            <w:r>
              <w:t>Ergänzungen und Bewertung</w:t>
            </w:r>
          </w:p>
        </w:tc>
      </w:tr>
      <w:tr w:rsidR="002D411F" w14:paraId="72D7DFD3" w14:textId="77777777" w:rsidTr="00C9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72FE1FE5" w14:textId="77777777" w:rsidR="002D411F" w:rsidRDefault="002D411F" w:rsidP="00C951CE">
            <w:r>
              <w:t>8.1.2</w:t>
            </w:r>
          </w:p>
        </w:tc>
        <w:tc>
          <w:tcPr>
            <w:tcW w:w="2690" w:type="dxa"/>
          </w:tcPr>
          <w:p w14:paraId="1A1A7C88" w14:textId="77777777" w:rsidR="002D411F" w:rsidRDefault="002D411F" w:rsidP="00C951CE">
            <w:pPr>
              <w:cnfStyle w:val="000000100000" w:firstRow="0" w:lastRow="0" w:firstColumn="0" w:lastColumn="0" w:oddVBand="0" w:evenVBand="0" w:oddHBand="1" w:evenHBand="0" w:firstRowFirstColumn="0" w:firstRowLastColumn="0" w:lastRowFirstColumn="0" w:lastRowLastColumn="0"/>
            </w:pPr>
            <w:r>
              <w:t>Reduzierung sozialer Barrieren</w:t>
            </w:r>
          </w:p>
        </w:tc>
        <w:tc>
          <w:tcPr>
            <w:tcW w:w="5645" w:type="dxa"/>
          </w:tcPr>
          <w:p w14:paraId="052831AB" w14:textId="77777777" w:rsidR="002D411F" w:rsidRDefault="002D411F" w:rsidP="00C951CE">
            <w:pPr>
              <w:cnfStyle w:val="000000100000" w:firstRow="0" w:lastRow="0" w:firstColumn="0" w:lastColumn="0" w:oddVBand="0" w:evenVBand="0" w:oddHBand="1" w:evenHBand="0" w:firstRowFirstColumn="0" w:firstRowLastColumn="0" w:lastRowFirstColumn="0" w:lastRowLastColumn="0"/>
            </w:pPr>
            <w:r>
              <w:t xml:space="preserve">Es gibt gut lesbare Hinweisschilder und Piktogramme. Uni-Sex-Toiletten sowie Wickelmöglichkeiten sind vorhanden. Unterstützung wie z.B. Gebärdendolmetscher wurden in der Einladung abgefragt und hätten zur Verfügung gestellt werden können. </w:t>
            </w:r>
          </w:p>
        </w:tc>
        <w:tc>
          <w:tcPr>
            <w:tcW w:w="5103" w:type="dxa"/>
          </w:tcPr>
          <w:p w14:paraId="720632CD" w14:textId="77777777" w:rsidR="002D411F" w:rsidRDefault="002D411F" w:rsidP="00C951CE">
            <w:pPr>
              <w:cnfStyle w:val="000000100000" w:firstRow="0" w:lastRow="0" w:firstColumn="0" w:lastColumn="0" w:oddVBand="0" w:evenVBand="0" w:oddHBand="1" w:evenHBand="0" w:firstRowFirstColumn="0" w:firstRowLastColumn="0" w:lastRowFirstColumn="0" w:lastRowLastColumn="0"/>
            </w:pPr>
          </w:p>
        </w:tc>
      </w:tr>
      <w:tr w:rsidR="002D411F" w14:paraId="0305144C" w14:textId="77777777" w:rsidTr="00C951CE">
        <w:tc>
          <w:tcPr>
            <w:cnfStyle w:val="001000000000" w:firstRow="0" w:lastRow="0" w:firstColumn="1" w:lastColumn="0" w:oddVBand="0" w:evenVBand="0" w:oddHBand="0" w:evenHBand="0" w:firstRowFirstColumn="0" w:firstRowLastColumn="0" w:lastRowFirstColumn="0" w:lastRowLastColumn="0"/>
            <w:tcW w:w="1158" w:type="dxa"/>
          </w:tcPr>
          <w:p w14:paraId="5EB29D82" w14:textId="77777777" w:rsidR="002D411F" w:rsidRDefault="002D411F" w:rsidP="00C951CE">
            <w:r>
              <w:t>8.2.4</w:t>
            </w:r>
          </w:p>
        </w:tc>
        <w:tc>
          <w:tcPr>
            <w:tcW w:w="2690" w:type="dxa"/>
          </w:tcPr>
          <w:p w14:paraId="055167CF" w14:textId="77777777" w:rsidR="002D411F" w:rsidRDefault="002D411F" w:rsidP="00C951CE">
            <w:pPr>
              <w:cnfStyle w:val="000000000000" w:firstRow="0" w:lastRow="0" w:firstColumn="0" w:lastColumn="0" w:oddVBand="0" w:evenVBand="0" w:oddHBand="0" w:evenHBand="0" w:firstRowFirstColumn="0" w:firstRowLastColumn="0" w:lastRowFirstColumn="0" w:lastRowLastColumn="0"/>
            </w:pPr>
            <w:r>
              <w:t>Awareness-Konzept</w:t>
            </w:r>
          </w:p>
        </w:tc>
        <w:tc>
          <w:tcPr>
            <w:tcW w:w="5645" w:type="dxa"/>
          </w:tcPr>
          <w:p w14:paraId="1F08330A" w14:textId="77777777" w:rsidR="002D411F" w:rsidRDefault="002D411F" w:rsidP="00C951CE">
            <w:pPr>
              <w:cnfStyle w:val="000000000000" w:firstRow="0" w:lastRow="0" w:firstColumn="0" w:lastColumn="0" w:oddVBand="0" w:evenVBand="0" w:oddHBand="0" w:evenHBand="0" w:firstRowFirstColumn="0" w:firstRowLastColumn="0" w:lastRowFirstColumn="0" w:lastRowLastColumn="0"/>
            </w:pPr>
            <w:r>
              <w:t>Aufgrund der Art der Veranstaltung war kein Awareness-Konzept erstellt worden. Ruheräume und Rückzugsorte sind vorhanden. Sicherheitspersonal ist erkennbar an der Uniform und ansprechbar vor Ort.</w:t>
            </w:r>
          </w:p>
        </w:tc>
        <w:tc>
          <w:tcPr>
            <w:tcW w:w="5103" w:type="dxa"/>
          </w:tcPr>
          <w:p w14:paraId="189ABB03" w14:textId="77777777" w:rsidR="002D411F" w:rsidRDefault="002D411F" w:rsidP="00C951CE">
            <w:pPr>
              <w:cnfStyle w:val="000000000000" w:firstRow="0" w:lastRow="0" w:firstColumn="0" w:lastColumn="0" w:oddVBand="0" w:evenVBand="0" w:oddHBand="0" w:evenHBand="0" w:firstRowFirstColumn="0" w:firstRowLastColumn="0" w:lastRowFirstColumn="0" w:lastRowLastColumn="0"/>
            </w:pPr>
          </w:p>
        </w:tc>
      </w:tr>
    </w:tbl>
    <w:p w14:paraId="74E84F8B" w14:textId="77777777" w:rsidR="002D411F" w:rsidRDefault="002D411F" w:rsidP="002D411F">
      <w:pPr>
        <w:pStyle w:val="Listenabsatz"/>
        <w:spacing w:after="0" w:line="240" w:lineRule="auto"/>
        <w:ind w:left="1440"/>
        <w:rPr>
          <w:rStyle w:val="IntensiverVerweis"/>
          <w:rFonts w:eastAsia="Times New Roman"/>
          <w:b w:val="0"/>
          <w:bCs w:val="0"/>
          <w:smallCaps w:val="0"/>
          <w:color w:val="auto"/>
          <w:spacing w:val="0"/>
        </w:rPr>
      </w:pPr>
    </w:p>
    <w:p w14:paraId="0F408096" w14:textId="77777777" w:rsidR="002D411F" w:rsidRDefault="002D411F" w:rsidP="002D411F">
      <w:pPr>
        <w:pStyle w:val="Listenabsatz"/>
        <w:numPr>
          <w:ilvl w:val="0"/>
          <w:numId w:val="27"/>
        </w:numPr>
        <w:spacing w:after="0" w:line="240" w:lineRule="auto"/>
        <w:rPr>
          <w:rStyle w:val="IntensiverVerweis"/>
        </w:rPr>
      </w:pPr>
      <w:r>
        <w:rPr>
          <w:rStyle w:val="IntensiverVerweis"/>
        </w:rPr>
        <w:t>Kommunikation</w:t>
      </w:r>
    </w:p>
    <w:p w14:paraId="3891B310" w14:textId="77777777" w:rsidR="002D411F" w:rsidRDefault="002D411F" w:rsidP="002D411F">
      <w:pPr>
        <w:spacing w:after="0" w:line="240" w:lineRule="auto"/>
        <w:rPr>
          <w:rStyle w:val="IntensiverVerweis"/>
        </w:rPr>
      </w:pPr>
    </w:p>
    <w:tbl>
      <w:tblPr>
        <w:tblStyle w:val="Gitternetztabelle5dunkelAkzent5"/>
        <w:tblW w:w="0" w:type="auto"/>
        <w:tblLook w:val="04A0" w:firstRow="1" w:lastRow="0" w:firstColumn="1" w:lastColumn="0" w:noHBand="0" w:noVBand="1"/>
      </w:tblPr>
      <w:tblGrid>
        <w:gridCol w:w="1138"/>
        <w:gridCol w:w="2664"/>
        <w:gridCol w:w="5525"/>
        <w:gridCol w:w="4950"/>
      </w:tblGrid>
      <w:tr w:rsidR="002D411F" w14:paraId="29B5E93D" w14:textId="77777777" w:rsidTr="00C9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488F4BF9" w14:textId="77777777" w:rsidR="002D411F" w:rsidRDefault="002D411F" w:rsidP="00C951CE"/>
        </w:tc>
        <w:tc>
          <w:tcPr>
            <w:tcW w:w="2690" w:type="dxa"/>
          </w:tcPr>
          <w:p w14:paraId="3C625D29" w14:textId="77777777" w:rsidR="002D411F" w:rsidRDefault="002D411F" w:rsidP="00C951CE">
            <w:pPr>
              <w:cnfStyle w:val="100000000000" w:firstRow="1" w:lastRow="0" w:firstColumn="0" w:lastColumn="0" w:oddVBand="0" w:evenVBand="0" w:oddHBand="0" w:evenHBand="0" w:firstRowFirstColumn="0" w:firstRowLastColumn="0" w:lastRowFirstColumn="0" w:lastRowLastColumn="0"/>
            </w:pPr>
            <w:r>
              <w:t>Maßnahme</w:t>
            </w:r>
          </w:p>
        </w:tc>
        <w:tc>
          <w:tcPr>
            <w:tcW w:w="5645" w:type="dxa"/>
          </w:tcPr>
          <w:p w14:paraId="249CAF3C" w14:textId="77777777" w:rsidR="002D411F" w:rsidRDefault="002D411F" w:rsidP="00C951CE">
            <w:pPr>
              <w:cnfStyle w:val="100000000000" w:firstRow="1" w:lastRow="0" w:firstColumn="0" w:lastColumn="0" w:oddVBand="0" w:evenVBand="0" w:oddHBand="0" w:evenHBand="0" w:firstRowFirstColumn="0" w:firstRowLastColumn="0" w:lastRowFirstColumn="0" w:lastRowLastColumn="0"/>
            </w:pPr>
            <w:r>
              <w:t>Umsetzung</w:t>
            </w:r>
          </w:p>
        </w:tc>
        <w:tc>
          <w:tcPr>
            <w:tcW w:w="5103" w:type="dxa"/>
          </w:tcPr>
          <w:p w14:paraId="29FB5343" w14:textId="77777777" w:rsidR="002D411F" w:rsidRDefault="002D411F" w:rsidP="00C951CE">
            <w:pPr>
              <w:cnfStyle w:val="100000000000" w:firstRow="1" w:lastRow="0" w:firstColumn="0" w:lastColumn="0" w:oddVBand="0" w:evenVBand="0" w:oddHBand="0" w:evenHBand="0" w:firstRowFirstColumn="0" w:firstRowLastColumn="0" w:lastRowFirstColumn="0" w:lastRowLastColumn="0"/>
            </w:pPr>
            <w:r>
              <w:t>Ergänzungen und Bewertung</w:t>
            </w:r>
          </w:p>
        </w:tc>
      </w:tr>
      <w:tr w:rsidR="002D411F" w14:paraId="5569B1F9" w14:textId="77777777" w:rsidTr="00C9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42C18FF8" w14:textId="77777777" w:rsidR="002D411F" w:rsidRDefault="002D411F" w:rsidP="00C951CE">
            <w:r>
              <w:lastRenderedPageBreak/>
              <w:t>9.1.2</w:t>
            </w:r>
          </w:p>
        </w:tc>
        <w:tc>
          <w:tcPr>
            <w:tcW w:w="2690" w:type="dxa"/>
          </w:tcPr>
          <w:p w14:paraId="16BCE986" w14:textId="77777777" w:rsidR="002D411F" w:rsidRDefault="002D411F" w:rsidP="00C951CE">
            <w:pPr>
              <w:cnfStyle w:val="000000100000" w:firstRow="0" w:lastRow="0" w:firstColumn="0" w:lastColumn="0" w:oddVBand="0" w:evenVBand="0" w:oddHBand="1" w:evenHBand="0" w:firstRowFirstColumn="0" w:firstRowLastColumn="0" w:lastRowFirstColumn="0" w:lastRowLastColumn="0"/>
            </w:pPr>
            <w:r>
              <w:t>Kommunikation mit Stakeholdern</w:t>
            </w:r>
          </w:p>
        </w:tc>
        <w:tc>
          <w:tcPr>
            <w:tcW w:w="5645" w:type="dxa"/>
          </w:tcPr>
          <w:p w14:paraId="685777A5" w14:textId="77777777" w:rsidR="002D411F" w:rsidRDefault="002D411F" w:rsidP="00C951CE">
            <w:pPr>
              <w:cnfStyle w:val="000000100000" w:firstRow="0" w:lastRow="0" w:firstColumn="0" w:lastColumn="0" w:oddVBand="0" w:evenVBand="0" w:oddHBand="1" w:evenHBand="0" w:firstRowFirstColumn="0" w:firstRowLastColumn="0" w:lastRowFirstColumn="0" w:lastRowLastColumn="0"/>
            </w:pPr>
            <w:r>
              <w:t>Alle bedeutsamen Stakeholder wurden mit dem Nachhaltigkeitskonzept über die geplanten Nachhaltigkeitsmaßnahmen informiert.</w:t>
            </w:r>
            <w:r w:rsidR="006E70D2">
              <w:t xml:space="preserve"> Es gab ein Feedbackgespräch mit dem Rathausservice.</w:t>
            </w:r>
          </w:p>
        </w:tc>
        <w:tc>
          <w:tcPr>
            <w:tcW w:w="5103" w:type="dxa"/>
          </w:tcPr>
          <w:p w14:paraId="7E95D718" w14:textId="77777777" w:rsidR="002D411F" w:rsidRDefault="002D411F" w:rsidP="00C951CE">
            <w:pPr>
              <w:cnfStyle w:val="000000100000" w:firstRow="0" w:lastRow="0" w:firstColumn="0" w:lastColumn="0" w:oddVBand="0" w:evenVBand="0" w:oddHBand="1" w:evenHBand="0" w:firstRowFirstColumn="0" w:firstRowLastColumn="0" w:lastRowFirstColumn="0" w:lastRowLastColumn="0"/>
            </w:pPr>
          </w:p>
        </w:tc>
      </w:tr>
      <w:tr w:rsidR="002D411F" w14:paraId="72FEE24A" w14:textId="77777777" w:rsidTr="00C951CE">
        <w:tc>
          <w:tcPr>
            <w:cnfStyle w:val="001000000000" w:firstRow="0" w:lastRow="0" w:firstColumn="1" w:lastColumn="0" w:oddVBand="0" w:evenVBand="0" w:oddHBand="0" w:evenHBand="0" w:firstRowFirstColumn="0" w:firstRowLastColumn="0" w:lastRowFirstColumn="0" w:lastRowLastColumn="0"/>
            <w:tcW w:w="1158" w:type="dxa"/>
          </w:tcPr>
          <w:p w14:paraId="52DD79D8" w14:textId="77777777" w:rsidR="002D411F" w:rsidRDefault="006E70D2" w:rsidP="00C951CE">
            <w:r>
              <w:t>9.2.1</w:t>
            </w:r>
          </w:p>
        </w:tc>
        <w:tc>
          <w:tcPr>
            <w:tcW w:w="2690" w:type="dxa"/>
          </w:tcPr>
          <w:p w14:paraId="15982BE3" w14:textId="77777777" w:rsidR="002D411F" w:rsidRDefault="006E70D2" w:rsidP="00C951CE">
            <w:pPr>
              <w:cnfStyle w:val="000000000000" w:firstRow="0" w:lastRow="0" w:firstColumn="0" w:lastColumn="0" w:oddVBand="0" w:evenVBand="0" w:oddHBand="0" w:evenHBand="0" w:firstRowFirstColumn="0" w:firstRowLastColumn="0" w:lastRowFirstColumn="0" w:lastRowLastColumn="0"/>
            </w:pPr>
            <w:r>
              <w:t>Kommunikation mit Besucher*innen</w:t>
            </w:r>
          </w:p>
        </w:tc>
        <w:tc>
          <w:tcPr>
            <w:tcW w:w="5645" w:type="dxa"/>
          </w:tcPr>
          <w:p w14:paraId="09D863D5" w14:textId="77777777" w:rsidR="002D411F" w:rsidRDefault="006E70D2" w:rsidP="00C951CE">
            <w:pPr>
              <w:cnfStyle w:val="000000000000" w:firstRow="0" w:lastRow="0" w:firstColumn="0" w:lastColumn="0" w:oddVBand="0" w:evenVBand="0" w:oddHBand="0" w:evenHBand="0" w:firstRowFirstColumn="0" w:firstRowLastColumn="0" w:lastRowFirstColumn="0" w:lastRowLastColumn="0"/>
            </w:pPr>
            <w:r>
              <w:t>In den Festreden, insbesondere vom Umweltsenator, wurde auf die Nachhaltigkeitsmaßnahmen (vegetarische und veganes Bio-Catering, klimafreundliche Anreise, Verzicht auf Blumenschmuck und Give-aways etc.) hingewiesen.</w:t>
            </w:r>
          </w:p>
        </w:tc>
        <w:tc>
          <w:tcPr>
            <w:tcW w:w="5103" w:type="dxa"/>
          </w:tcPr>
          <w:p w14:paraId="4D7A96FA" w14:textId="77777777" w:rsidR="002D411F" w:rsidRDefault="002D411F" w:rsidP="00C951CE">
            <w:pPr>
              <w:cnfStyle w:val="000000000000" w:firstRow="0" w:lastRow="0" w:firstColumn="0" w:lastColumn="0" w:oddVBand="0" w:evenVBand="0" w:oddHBand="0" w:evenHBand="0" w:firstRowFirstColumn="0" w:firstRowLastColumn="0" w:lastRowFirstColumn="0" w:lastRowLastColumn="0"/>
            </w:pPr>
          </w:p>
        </w:tc>
      </w:tr>
      <w:tr w:rsidR="002D411F" w14:paraId="6B8BDCF2" w14:textId="77777777" w:rsidTr="00C9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8" w:type="dxa"/>
          </w:tcPr>
          <w:p w14:paraId="373C192F" w14:textId="77777777" w:rsidR="002D411F" w:rsidRDefault="006E70D2" w:rsidP="00C951CE">
            <w:r>
              <w:t>9.2.4</w:t>
            </w:r>
          </w:p>
        </w:tc>
        <w:tc>
          <w:tcPr>
            <w:tcW w:w="2690" w:type="dxa"/>
          </w:tcPr>
          <w:p w14:paraId="179EF3EC" w14:textId="77777777" w:rsidR="002D411F" w:rsidRDefault="006E70D2" w:rsidP="00C951CE">
            <w:pPr>
              <w:cnfStyle w:val="000000100000" w:firstRow="0" w:lastRow="0" w:firstColumn="0" w:lastColumn="0" w:oddVBand="0" w:evenVBand="0" w:oddHBand="1" w:evenHBand="0" w:firstRowFirstColumn="0" w:firstRowLastColumn="0" w:lastRowFirstColumn="0" w:lastRowLastColumn="0"/>
            </w:pPr>
            <w:r>
              <w:t>Öffentlichkeitsarbeit</w:t>
            </w:r>
          </w:p>
        </w:tc>
        <w:tc>
          <w:tcPr>
            <w:tcW w:w="5645" w:type="dxa"/>
          </w:tcPr>
          <w:p w14:paraId="48006207" w14:textId="77777777" w:rsidR="002D411F" w:rsidRDefault="006E70D2" w:rsidP="00C951CE">
            <w:pPr>
              <w:cnfStyle w:val="000000100000" w:firstRow="0" w:lastRow="0" w:firstColumn="0" w:lastColumn="0" w:oddVBand="0" w:evenVBand="0" w:oddHBand="1" w:evenHBand="0" w:firstRowFirstColumn="0" w:firstRowLastColumn="0" w:lastRowFirstColumn="0" w:lastRowLastColumn="0"/>
            </w:pPr>
            <w:r>
              <w:t>Auf das Siegel und die Nachhaltigkeitsmaßnahmen wird auf der Webseite der NUE hingewiesen.</w:t>
            </w:r>
          </w:p>
        </w:tc>
        <w:tc>
          <w:tcPr>
            <w:tcW w:w="5103" w:type="dxa"/>
          </w:tcPr>
          <w:p w14:paraId="51BD7059" w14:textId="77777777" w:rsidR="002D411F" w:rsidRDefault="002D411F" w:rsidP="00C951CE">
            <w:pPr>
              <w:cnfStyle w:val="000000100000" w:firstRow="0" w:lastRow="0" w:firstColumn="0" w:lastColumn="0" w:oddVBand="0" w:evenVBand="0" w:oddHBand="1" w:evenHBand="0" w:firstRowFirstColumn="0" w:firstRowLastColumn="0" w:lastRowFirstColumn="0" w:lastRowLastColumn="0"/>
            </w:pPr>
          </w:p>
        </w:tc>
      </w:tr>
    </w:tbl>
    <w:p w14:paraId="22284233" w14:textId="77777777" w:rsidR="0036494E" w:rsidRPr="006E70D2" w:rsidRDefault="0036494E" w:rsidP="006E70D2">
      <w:pPr>
        <w:pStyle w:val="IntensivesZitat"/>
        <w:numPr>
          <w:ilvl w:val="0"/>
          <w:numId w:val="17"/>
        </w:numPr>
      </w:pPr>
      <w:bookmarkStart w:id="1" w:name="_GoBack"/>
      <w:r w:rsidRPr="006E70D2">
        <w:t>Zusammenfassung</w:t>
      </w:r>
      <w:bookmarkEnd w:id="1"/>
      <w:r w:rsidRPr="006E70D2">
        <w:t xml:space="preserve"> und Empfehlungen für Folgeveranstaltungen</w:t>
      </w:r>
    </w:p>
    <w:p w14:paraId="7D8063AF" w14:textId="2D40BF19" w:rsidR="00690292" w:rsidRDefault="006E70D2" w:rsidP="00280ACF">
      <w:r>
        <w:t>Mit diesem Nachhaltigkeitsbericht sowie mit den Nachweisen für die Siegelvergabe wird eine</w:t>
      </w:r>
      <w:r w:rsidR="00690292">
        <w:t xml:space="preserve"> </w:t>
      </w:r>
      <w:r w:rsidR="00280ACF">
        <w:t>umfassende Nachbereitung</w:t>
      </w:r>
      <w:r w:rsidR="00690292">
        <w:t xml:space="preserve"> und Evaluation der</w:t>
      </w:r>
      <w:r w:rsidR="00280ACF">
        <w:t xml:space="preserve"> durch</w:t>
      </w:r>
      <w:r w:rsidR="00785B37">
        <w:t>ge</w:t>
      </w:r>
      <w:r w:rsidR="00280ACF">
        <w:t>führ</w:t>
      </w:r>
      <w:r w:rsidR="00785B37">
        <w:t>t</w:t>
      </w:r>
      <w:r w:rsidR="00280ACF">
        <w:t xml:space="preserve">en </w:t>
      </w:r>
      <w:r w:rsidR="00690292">
        <w:t>Maßnahmen</w:t>
      </w:r>
      <w:r>
        <w:t xml:space="preserve"> vorgelegt,</w:t>
      </w:r>
      <w:r w:rsidR="00690292">
        <w:t xml:space="preserve"> um</w:t>
      </w:r>
      <w:r w:rsidR="00280ACF">
        <w:t xml:space="preserve"> die gesammelten Erfahrungen </w:t>
      </w:r>
      <w:r w:rsidR="00690292">
        <w:t>für die Durchführung</w:t>
      </w:r>
      <w:r w:rsidR="00280ACF">
        <w:t xml:space="preserve"> zukünftige</w:t>
      </w:r>
      <w:r w:rsidR="00690292">
        <w:t>r</w:t>
      </w:r>
      <w:r w:rsidR="00280ACF">
        <w:t xml:space="preserve"> Senatsempfänge der BUKEA </w:t>
      </w:r>
      <w:r w:rsidR="00690292">
        <w:t xml:space="preserve">(und der Stadt Hamburg) </w:t>
      </w:r>
      <w:r w:rsidR="00280ACF">
        <w:t xml:space="preserve">noch nachhaltiger zu gestalten. </w:t>
      </w:r>
      <w:r w:rsidR="00690292">
        <w:t xml:space="preserve">Dabei soll </w:t>
      </w:r>
      <w:r w:rsidR="00280ACF">
        <w:t xml:space="preserve">eine kontinuierliche Weiterentwicklung </w:t>
      </w:r>
      <w:r w:rsidR="00690292">
        <w:t>d</w:t>
      </w:r>
      <w:r w:rsidR="00280ACF">
        <w:t xml:space="preserve">es Nachhaltigkeitskonzepts </w:t>
      </w:r>
      <w:r w:rsidR="00690292">
        <w:t>erfolgen.</w:t>
      </w:r>
    </w:p>
    <w:tbl>
      <w:tblPr>
        <w:tblStyle w:val="Gitternetztabelle1hellAkzent1"/>
        <w:tblpPr w:leftFromText="141" w:rightFromText="141" w:vertAnchor="page" w:horzAnchor="margin" w:tblpY="4933"/>
        <w:tblW w:w="14454" w:type="dxa"/>
        <w:tblLayout w:type="fixed"/>
        <w:tblLook w:val="0600" w:firstRow="0" w:lastRow="0" w:firstColumn="0" w:lastColumn="0" w:noHBand="1" w:noVBand="1"/>
      </w:tblPr>
      <w:tblGrid>
        <w:gridCol w:w="3150"/>
        <w:gridCol w:w="6750"/>
        <w:gridCol w:w="4554"/>
      </w:tblGrid>
      <w:tr w:rsidR="00547B64" w14:paraId="15850ABD" w14:textId="035BFB55" w:rsidTr="00547B64">
        <w:tc>
          <w:tcPr>
            <w:tcW w:w="3150" w:type="dxa"/>
            <w:hideMark/>
          </w:tcPr>
          <w:p w14:paraId="2E747359" w14:textId="77777777" w:rsidR="00547B64" w:rsidRDefault="00547B64" w:rsidP="00547B64">
            <w:pPr>
              <w:rPr>
                <w:b/>
                <w:sz w:val="20"/>
                <w:szCs w:val="20"/>
              </w:rPr>
            </w:pPr>
            <w:r>
              <w:rPr>
                <w:b/>
                <w:sz w:val="20"/>
                <w:szCs w:val="20"/>
              </w:rPr>
              <w:lastRenderedPageBreak/>
              <w:t>Leitlinien als Unterkategorie</w:t>
            </w:r>
          </w:p>
        </w:tc>
        <w:tc>
          <w:tcPr>
            <w:tcW w:w="6750" w:type="dxa"/>
            <w:hideMark/>
          </w:tcPr>
          <w:p w14:paraId="4479F3A6" w14:textId="77777777" w:rsidR="00547B64" w:rsidRDefault="00547B64" w:rsidP="00547B64">
            <w:pPr>
              <w:widowControl w:val="0"/>
              <w:rPr>
                <w:b/>
                <w:sz w:val="20"/>
                <w:szCs w:val="20"/>
              </w:rPr>
            </w:pPr>
            <w:r>
              <w:rPr>
                <w:b/>
                <w:sz w:val="20"/>
                <w:szCs w:val="20"/>
              </w:rPr>
              <w:t>Beschreibung</w:t>
            </w:r>
          </w:p>
        </w:tc>
        <w:tc>
          <w:tcPr>
            <w:tcW w:w="4554" w:type="dxa"/>
          </w:tcPr>
          <w:p w14:paraId="7AC5A379" w14:textId="2D8B48B4" w:rsidR="00547B64" w:rsidRDefault="00547B64" w:rsidP="00547B64">
            <w:pPr>
              <w:widowControl w:val="0"/>
              <w:rPr>
                <w:b/>
                <w:sz w:val="20"/>
                <w:szCs w:val="20"/>
              </w:rPr>
            </w:pPr>
            <w:r>
              <w:rPr>
                <w:b/>
                <w:sz w:val="20"/>
                <w:szCs w:val="20"/>
              </w:rPr>
              <w:t>Bewertung der Umsetzung</w:t>
            </w:r>
          </w:p>
        </w:tc>
      </w:tr>
      <w:tr w:rsidR="00547B64" w:rsidRPr="00547B64" w14:paraId="7E524346" w14:textId="0B1D509F" w:rsidTr="00547B64">
        <w:tc>
          <w:tcPr>
            <w:tcW w:w="3150" w:type="dxa"/>
          </w:tcPr>
          <w:p w14:paraId="2BF9A990" w14:textId="77777777" w:rsidR="00547B64" w:rsidRPr="002C6DBD" w:rsidRDefault="00547B64" w:rsidP="00547B64">
            <w:pPr>
              <w:widowControl w:val="0"/>
              <w:rPr>
                <w:i/>
                <w:sz w:val="18"/>
                <w:szCs w:val="18"/>
              </w:rPr>
            </w:pPr>
            <w:r w:rsidRPr="002C6DBD">
              <w:rPr>
                <w:i/>
                <w:sz w:val="18"/>
                <w:szCs w:val="18"/>
              </w:rPr>
              <w:t>Ressourcenschonende Gestaltung</w:t>
            </w:r>
          </w:p>
        </w:tc>
        <w:tc>
          <w:tcPr>
            <w:tcW w:w="6750" w:type="dxa"/>
          </w:tcPr>
          <w:p w14:paraId="23EAB5EE" w14:textId="77777777" w:rsidR="00547B64" w:rsidRDefault="00547B64" w:rsidP="00547B64">
            <w:pPr>
              <w:widowControl w:val="0"/>
              <w:rPr>
                <w:i/>
                <w:sz w:val="18"/>
                <w:szCs w:val="18"/>
              </w:rPr>
            </w:pPr>
            <w:r>
              <w:rPr>
                <w:i/>
                <w:sz w:val="18"/>
                <w:szCs w:val="18"/>
              </w:rPr>
              <w:t xml:space="preserve">Anreise mit dem ÖPNV, Bio-regional-saisonal-vegan/vegetarisches Catering, keine Druckerzeugnisse (abgesehen von Namensschildern), energiesparende Technologie, Wasserressourcen schonen, Abfallvermeidung und Recycling, </w:t>
            </w:r>
          </w:p>
        </w:tc>
        <w:tc>
          <w:tcPr>
            <w:tcW w:w="4554" w:type="dxa"/>
          </w:tcPr>
          <w:p w14:paraId="7D5EA450" w14:textId="77777777" w:rsidR="00547B64" w:rsidRDefault="00547B64" w:rsidP="00547B64">
            <w:pPr>
              <w:widowControl w:val="0"/>
              <w:rPr>
                <w:i/>
                <w:sz w:val="18"/>
                <w:szCs w:val="18"/>
              </w:rPr>
            </w:pPr>
            <w:r>
              <w:rPr>
                <w:i/>
                <w:sz w:val="18"/>
                <w:szCs w:val="18"/>
              </w:rPr>
              <w:t>Folgendes konnte gut und zufriedenstellend umgesetzt werden:</w:t>
            </w:r>
          </w:p>
          <w:p w14:paraId="7DB90D4F" w14:textId="77777777" w:rsidR="00547B64" w:rsidRDefault="00547B64" w:rsidP="00547B64">
            <w:pPr>
              <w:pStyle w:val="Listenabsatz"/>
              <w:widowControl w:val="0"/>
              <w:numPr>
                <w:ilvl w:val="0"/>
                <w:numId w:val="30"/>
              </w:numPr>
              <w:rPr>
                <w:i/>
                <w:sz w:val="18"/>
                <w:szCs w:val="18"/>
              </w:rPr>
            </w:pPr>
            <w:r>
              <w:rPr>
                <w:i/>
                <w:sz w:val="18"/>
                <w:szCs w:val="18"/>
              </w:rPr>
              <w:t>Anreise überwiegend mit dem ÖPNV</w:t>
            </w:r>
          </w:p>
          <w:p w14:paraId="11F7D65A" w14:textId="77777777" w:rsidR="00547B64" w:rsidRDefault="00547B64" w:rsidP="00547B64">
            <w:pPr>
              <w:pStyle w:val="Listenabsatz"/>
              <w:widowControl w:val="0"/>
              <w:numPr>
                <w:ilvl w:val="0"/>
                <w:numId w:val="30"/>
              </w:numPr>
              <w:rPr>
                <w:i/>
                <w:sz w:val="18"/>
                <w:szCs w:val="18"/>
              </w:rPr>
            </w:pPr>
            <w:r>
              <w:rPr>
                <w:i/>
                <w:sz w:val="18"/>
                <w:szCs w:val="18"/>
              </w:rPr>
              <w:t>Bio-vegan/vegetarisches Catering</w:t>
            </w:r>
          </w:p>
          <w:p w14:paraId="43A90C04" w14:textId="77777777" w:rsidR="00547B64" w:rsidRDefault="00547B64" w:rsidP="00547B64">
            <w:pPr>
              <w:pStyle w:val="Listenabsatz"/>
              <w:widowControl w:val="0"/>
              <w:numPr>
                <w:ilvl w:val="0"/>
                <w:numId w:val="30"/>
              </w:numPr>
              <w:rPr>
                <w:i/>
                <w:sz w:val="18"/>
                <w:szCs w:val="18"/>
              </w:rPr>
            </w:pPr>
            <w:r>
              <w:rPr>
                <w:i/>
                <w:sz w:val="18"/>
                <w:szCs w:val="18"/>
              </w:rPr>
              <w:t>Nur Namensschilder als Druckerzeugnisse</w:t>
            </w:r>
          </w:p>
          <w:p w14:paraId="0B04311A" w14:textId="36669F9F" w:rsidR="00547B64" w:rsidRDefault="00547B64" w:rsidP="00547B64">
            <w:pPr>
              <w:pStyle w:val="Listenabsatz"/>
              <w:widowControl w:val="0"/>
              <w:numPr>
                <w:ilvl w:val="0"/>
                <w:numId w:val="30"/>
              </w:numPr>
              <w:rPr>
                <w:i/>
                <w:sz w:val="18"/>
                <w:szCs w:val="18"/>
              </w:rPr>
            </w:pPr>
            <w:r>
              <w:rPr>
                <w:i/>
                <w:sz w:val="18"/>
                <w:szCs w:val="18"/>
              </w:rPr>
              <w:t>Abfallvermeidung und Recycling</w:t>
            </w:r>
          </w:p>
          <w:p w14:paraId="1A066FA1" w14:textId="1894E045" w:rsidR="00547B64" w:rsidRDefault="00547B64" w:rsidP="00547B64">
            <w:pPr>
              <w:pStyle w:val="Listenabsatz"/>
              <w:widowControl w:val="0"/>
              <w:numPr>
                <w:ilvl w:val="0"/>
                <w:numId w:val="30"/>
              </w:numPr>
              <w:rPr>
                <w:i/>
                <w:sz w:val="18"/>
                <w:szCs w:val="18"/>
              </w:rPr>
            </w:pPr>
            <w:r>
              <w:rPr>
                <w:i/>
                <w:sz w:val="18"/>
                <w:szCs w:val="18"/>
              </w:rPr>
              <w:t>Wasserressourcen schonen</w:t>
            </w:r>
          </w:p>
          <w:p w14:paraId="259D527D" w14:textId="77777777" w:rsidR="00547B64" w:rsidRDefault="00547B64" w:rsidP="00547B64">
            <w:pPr>
              <w:widowControl w:val="0"/>
              <w:rPr>
                <w:i/>
                <w:sz w:val="18"/>
                <w:szCs w:val="18"/>
              </w:rPr>
            </w:pPr>
            <w:r>
              <w:rPr>
                <w:i/>
                <w:sz w:val="18"/>
                <w:szCs w:val="18"/>
              </w:rPr>
              <w:t>Folgendes konnte noch nicht komplett erreicht werden:</w:t>
            </w:r>
          </w:p>
          <w:p w14:paraId="5FC81A3B" w14:textId="77777777" w:rsidR="00547B64" w:rsidRDefault="00547B64" w:rsidP="00547B64">
            <w:pPr>
              <w:pStyle w:val="Listenabsatz"/>
              <w:widowControl w:val="0"/>
              <w:numPr>
                <w:ilvl w:val="0"/>
                <w:numId w:val="30"/>
              </w:numPr>
              <w:rPr>
                <w:i/>
                <w:sz w:val="18"/>
                <w:szCs w:val="18"/>
              </w:rPr>
            </w:pPr>
            <w:r w:rsidRPr="00547B64">
              <w:rPr>
                <w:i/>
                <w:sz w:val="18"/>
                <w:szCs w:val="18"/>
              </w:rPr>
              <w:t>Regionales und saisonales Catering: Hier fehlt</w:t>
            </w:r>
            <w:r>
              <w:rPr>
                <w:i/>
                <w:sz w:val="18"/>
                <w:szCs w:val="18"/>
              </w:rPr>
              <w:t>en die Nachweise</w:t>
            </w:r>
          </w:p>
          <w:p w14:paraId="7EAA9A62" w14:textId="092A4A07" w:rsidR="00547B64" w:rsidRPr="00547B64" w:rsidRDefault="00547B64" w:rsidP="00547B64">
            <w:pPr>
              <w:pStyle w:val="Listenabsatz"/>
              <w:widowControl w:val="0"/>
              <w:numPr>
                <w:ilvl w:val="0"/>
                <w:numId w:val="30"/>
              </w:numPr>
              <w:rPr>
                <w:i/>
                <w:sz w:val="18"/>
                <w:szCs w:val="18"/>
              </w:rPr>
            </w:pPr>
            <w:r>
              <w:rPr>
                <w:i/>
                <w:sz w:val="18"/>
                <w:szCs w:val="18"/>
              </w:rPr>
              <w:t>Energiesparende Technologien: Hier gab es keine konkreten Angaben zu den technischen Geräten</w:t>
            </w:r>
          </w:p>
        </w:tc>
      </w:tr>
      <w:tr w:rsidR="00547B64" w14:paraId="755A287F" w14:textId="71F18B66" w:rsidTr="00547B64">
        <w:tc>
          <w:tcPr>
            <w:tcW w:w="3150" w:type="dxa"/>
          </w:tcPr>
          <w:p w14:paraId="34EBD023" w14:textId="77777777" w:rsidR="00547B64" w:rsidRDefault="00547B64" w:rsidP="00547B64">
            <w:pPr>
              <w:widowControl w:val="0"/>
              <w:rPr>
                <w:i/>
                <w:sz w:val="18"/>
                <w:szCs w:val="18"/>
              </w:rPr>
            </w:pPr>
            <w:r>
              <w:rPr>
                <w:i/>
                <w:sz w:val="18"/>
                <w:szCs w:val="18"/>
              </w:rPr>
              <w:t>Lokale Akteure</w:t>
            </w:r>
          </w:p>
        </w:tc>
        <w:tc>
          <w:tcPr>
            <w:tcW w:w="6750" w:type="dxa"/>
          </w:tcPr>
          <w:p w14:paraId="559CA45B" w14:textId="77777777" w:rsidR="00547B64" w:rsidRDefault="00547B64" w:rsidP="00547B64">
            <w:pPr>
              <w:widowControl w:val="0"/>
              <w:rPr>
                <w:i/>
                <w:sz w:val="18"/>
                <w:szCs w:val="18"/>
              </w:rPr>
            </w:pPr>
            <w:r>
              <w:rPr>
                <w:i/>
                <w:sz w:val="18"/>
                <w:szCs w:val="18"/>
              </w:rPr>
              <w:t>Catering, Redner, Künstler – kurze Anreise und Stärkung der Akteure</w:t>
            </w:r>
          </w:p>
        </w:tc>
        <w:tc>
          <w:tcPr>
            <w:tcW w:w="4554" w:type="dxa"/>
          </w:tcPr>
          <w:p w14:paraId="5A7DB42D" w14:textId="48249D06" w:rsidR="00547B64" w:rsidRDefault="00547B64" w:rsidP="00547B64">
            <w:pPr>
              <w:widowControl w:val="0"/>
              <w:rPr>
                <w:i/>
                <w:sz w:val="18"/>
                <w:szCs w:val="18"/>
              </w:rPr>
            </w:pPr>
            <w:r>
              <w:rPr>
                <w:i/>
                <w:sz w:val="18"/>
                <w:szCs w:val="18"/>
              </w:rPr>
              <w:t>Erfolgreich umgesetzt</w:t>
            </w:r>
          </w:p>
        </w:tc>
      </w:tr>
      <w:tr w:rsidR="00547B64" w14:paraId="429ECFD6" w14:textId="23760062" w:rsidTr="00547B64">
        <w:tc>
          <w:tcPr>
            <w:tcW w:w="3150" w:type="dxa"/>
          </w:tcPr>
          <w:p w14:paraId="1ED0907E" w14:textId="77777777" w:rsidR="00547B64" w:rsidRDefault="00547B64" w:rsidP="00547B64">
            <w:pPr>
              <w:widowControl w:val="0"/>
              <w:rPr>
                <w:i/>
                <w:sz w:val="18"/>
                <w:szCs w:val="18"/>
              </w:rPr>
            </w:pPr>
            <w:r>
              <w:rPr>
                <w:i/>
                <w:sz w:val="18"/>
                <w:szCs w:val="18"/>
              </w:rPr>
              <w:t>Soziale Verantwortung</w:t>
            </w:r>
          </w:p>
        </w:tc>
        <w:tc>
          <w:tcPr>
            <w:tcW w:w="6750" w:type="dxa"/>
          </w:tcPr>
          <w:p w14:paraId="4243EB18" w14:textId="77777777" w:rsidR="00547B64" w:rsidRDefault="00547B64" w:rsidP="00547B64">
            <w:pPr>
              <w:widowControl w:val="0"/>
              <w:rPr>
                <w:i/>
                <w:sz w:val="18"/>
                <w:szCs w:val="18"/>
              </w:rPr>
            </w:pPr>
            <w:r>
              <w:rPr>
                <w:i/>
                <w:sz w:val="18"/>
                <w:szCs w:val="18"/>
              </w:rPr>
              <w:t xml:space="preserve">Keine Diskriminierung, </w:t>
            </w:r>
            <w:proofErr w:type="spellStart"/>
            <w:r>
              <w:rPr>
                <w:i/>
                <w:sz w:val="18"/>
                <w:szCs w:val="18"/>
              </w:rPr>
              <w:t>Barrierearmut</w:t>
            </w:r>
            <w:proofErr w:type="spellEnd"/>
            <w:r>
              <w:rPr>
                <w:i/>
                <w:sz w:val="18"/>
                <w:szCs w:val="18"/>
              </w:rPr>
              <w:t>, gendersensibel</w:t>
            </w:r>
          </w:p>
        </w:tc>
        <w:tc>
          <w:tcPr>
            <w:tcW w:w="4554" w:type="dxa"/>
          </w:tcPr>
          <w:p w14:paraId="00F987DF" w14:textId="570484C3" w:rsidR="00547B64" w:rsidRDefault="00547B64" w:rsidP="00547B64">
            <w:pPr>
              <w:widowControl w:val="0"/>
              <w:rPr>
                <w:i/>
                <w:sz w:val="18"/>
                <w:szCs w:val="18"/>
              </w:rPr>
            </w:pPr>
            <w:r>
              <w:rPr>
                <w:i/>
                <w:sz w:val="18"/>
                <w:szCs w:val="18"/>
              </w:rPr>
              <w:t>Erfolgreich umgesetzt</w:t>
            </w:r>
          </w:p>
        </w:tc>
      </w:tr>
      <w:tr w:rsidR="00547B64" w14:paraId="5800D6BA" w14:textId="7FDE286F" w:rsidTr="00547B64">
        <w:tc>
          <w:tcPr>
            <w:tcW w:w="3150" w:type="dxa"/>
          </w:tcPr>
          <w:p w14:paraId="61980F98" w14:textId="77777777" w:rsidR="00547B64" w:rsidRDefault="00547B64" w:rsidP="00547B64">
            <w:pPr>
              <w:widowControl w:val="0"/>
              <w:rPr>
                <w:i/>
                <w:sz w:val="18"/>
                <w:szCs w:val="18"/>
              </w:rPr>
            </w:pPr>
            <w:r>
              <w:rPr>
                <w:i/>
                <w:sz w:val="18"/>
                <w:szCs w:val="18"/>
              </w:rPr>
              <w:t>Kommunikation</w:t>
            </w:r>
          </w:p>
        </w:tc>
        <w:tc>
          <w:tcPr>
            <w:tcW w:w="6750" w:type="dxa"/>
          </w:tcPr>
          <w:p w14:paraId="219B25AB" w14:textId="77777777" w:rsidR="00547B64" w:rsidRDefault="00547B64" w:rsidP="00547B64">
            <w:pPr>
              <w:widowControl w:val="0"/>
              <w:rPr>
                <w:i/>
                <w:sz w:val="18"/>
                <w:szCs w:val="18"/>
              </w:rPr>
            </w:pPr>
            <w:r>
              <w:rPr>
                <w:i/>
                <w:sz w:val="18"/>
                <w:szCs w:val="18"/>
              </w:rPr>
              <w:t>Berichterstattung, Hinweise auf Maßnahmen in z.B. Reden oder auch beim Catering</w:t>
            </w:r>
          </w:p>
        </w:tc>
        <w:tc>
          <w:tcPr>
            <w:tcW w:w="4554" w:type="dxa"/>
          </w:tcPr>
          <w:p w14:paraId="08C233E6" w14:textId="0B2DCBE5" w:rsidR="00547B64" w:rsidRDefault="00547B64" w:rsidP="00547B64">
            <w:pPr>
              <w:widowControl w:val="0"/>
              <w:rPr>
                <w:i/>
                <w:sz w:val="18"/>
                <w:szCs w:val="18"/>
              </w:rPr>
            </w:pPr>
            <w:r>
              <w:rPr>
                <w:i/>
                <w:sz w:val="18"/>
                <w:szCs w:val="18"/>
              </w:rPr>
              <w:t>Erfolgreich umgesetzt</w:t>
            </w:r>
          </w:p>
        </w:tc>
      </w:tr>
      <w:tr w:rsidR="00547B64" w14:paraId="7C076BA8" w14:textId="1D4DAA17" w:rsidTr="00547B64">
        <w:tc>
          <w:tcPr>
            <w:tcW w:w="3150" w:type="dxa"/>
          </w:tcPr>
          <w:p w14:paraId="333A93F5" w14:textId="77777777" w:rsidR="00547B64" w:rsidRDefault="00547B64" w:rsidP="00547B64">
            <w:pPr>
              <w:widowControl w:val="0"/>
              <w:rPr>
                <w:i/>
                <w:sz w:val="18"/>
                <w:szCs w:val="18"/>
              </w:rPr>
            </w:pPr>
            <w:r>
              <w:rPr>
                <w:i/>
                <w:sz w:val="18"/>
                <w:szCs w:val="18"/>
              </w:rPr>
              <w:t>Weiterentwicklung</w:t>
            </w:r>
          </w:p>
        </w:tc>
        <w:tc>
          <w:tcPr>
            <w:tcW w:w="6750" w:type="dxa"/>
          </w:tcPr>
          <w:p w14:paraId="694AF78B" w14:textId="77777777" w:rsidR="00547B64" w:rsidRDefault="00547B64" w:rsidP="00547B64">
            <w:pPr>
              <w:widowControl w:val="0"/>
              <w:rPr>
                <w:i/>
                <w:sz w:val="18"/>
                <w:szCs w:val="18"/>
              </w:rPr>
            </w:pPr>
            <w:r>
              <w:rPr>
                <w:i/>
                <w:sz w:val="18"/>
                <w:szCs w:val="18"/>
              </w:rPr>
              <w:t>Vorbild sein und Hinweise sammeln und geben für weitere Senatsempfänge der BUKEA</w:t>
            </w:r>
          </w:p>
        </w:tc>
        <w:tc>
          <w:tcPr>
            <w:tcW w:w="4554" w:type="dxa"/>
          </w:tcPr>
          <w:p w14:paraId="4782FC49" w14:textId="5267DE6D" w:rsidR="00547B64" w:rsidRDefault="00547B64" w:rsidP="00547B64">
            <w:pPr>
              <w:widowControl w:val="0"/>
              <w:rPr>
                <w:i/>
                <w:sz w:val="18"/>
                <w:szCs w:val="18"/>
              </w:rPr>
            </w:pPr>
            <w:r>
              <w:rPr>
                <w:i/>
                <w:sz w:val="18"/>
                <w:szCs w:val="18"/>
              </w:rPr>
              <w:t>Erfolgreich umgesetzt</w:t>
            </w:r>
          </w:p>
        </w:tc>
      </w:tr>
    </w:tbl>
    <w:p w14:paraId="417D2384" w14:textId="77777777" w:rsidR="006E70D2" w:rsidRDefault="006E70D2" w:rsidP="00280ACF"/>
    <w:p w14:paraId="78C84B01" w14:textId="77777777" w:rsidR="006E70D2" w:rsidRPr="006E70D2" w:rsidRDefault="006E70D2" w:rsidP="006E70D2">
      <w:pPr>
        <w:rPr>
          <w:rStyle w:val="IntensiverVerweis"/>
        </w:rPr>
      </w:pPr>
      <w:r w:rsidRPr="006E70D2">
        <w:rPr>
          <w:rStyle w:val="IntensiverVerweis"/>
        </w:rPr>
        <w:t>Was lief gut:</w:t>
      </w:r>
    </w:p>
    <w:p w14:paraId="36F24D37" w14:textId="34BF36BC" w:rsidR="006E70D2" w:rsidRDefault="006E70D2" w:rsidP="006E70D2">
      <w:pPr>
        <w:pStyle w:val="Listenabsatz"/>
        <w:numPr>
          <w:ilvl w:val="0"/>
          <w:numId w:val="28"/>
        </w:numPr>
        <w:spacing w:line="252" w:lineRule="auto"/>
        <w:rPr>
          <w:rFonts w:eastAsia="Times New Roman"/>
        </w:rPr>
      </w:pPr>
      <w:r>
        <w:rPr>
          <w:rFonts w:eastAsia="Times New Roman"/>
        </w:rPr>
        <w:t>Das Einladungsmanagement erfolgte nur Online inkl. Beschreibung der Anreisemöglichkeiten und nachhaltigen Hotels sowie Bitte um Hinweise, sofern Unterstützung benötigt wird</w:t>
      </w:r>
      <w:r w:rsidR="00831827">
        <w:rPr>
          <w:rFonts w:eastAsia="Times New Roman"/>
        </w:rPr>
        <w:t>.</w:t>
      </w:r>
    </w:p>
    <w:p w14:paraId="08890788" w14:textId="26A38A96" w:rsidR="006E70D2" w:rsidRDefault="006E70D2" w:rsidP="006E70D2">
      <w:pPr>
        <w:pStyle w:val="Listenabsatz"/>
        <w:numPr>
          <w:ilvl w:val="0"/>
          <w:numId w:val="28"/>
        </w:numPr>
        <w:spacing w:line="252" w:lineRule="auto"/>
        <w:rPr>
          <w:rFonts w:eastAsia="Times New Roman"/>
        </w:rPr>
      </w:pPr>
      <w:r>
        <w:rPr>
          <w:rFonts w:eastAsia="Times New Roman"/>
        </w:rPr>
        <w:t>Es wurde komplett auf Blumenschmuck und Give-Aways verzichtet</w:t>
      </w:r>
      <w:r w:rsidR="00831827">
        <w:rPr>
          <w:rFonts w:eastAsia="Times New Roman"/>
        </w:rPr>
        <w:t>.</w:t>
      </w:r>
    </w:p>
    <w:p w14:paraId="0BF2AA00" w14:textId="6D93AF8B" w:rsidR="006E70D2" w:rsidRDefault="006E70D2" w:rsidP="006E70D2">
      <w:pPr>
        <w:pStyle w:val="Listenabsatz"/>
        <w:numPr>
          <w:ilvl w:val="0"/>
          <w:numId w:val="28"/>
        </w:numPr>
        <w:spacing w:line="252" w:lineRule="auto"/>
        <w:rPr>
          <w:rFonts w:eastAsia="Times New Roman"/>
        </w:rPr>
      </w:pPr>
      <w:r>
        <w:rPr>
          <w:rFonts w:eastAsia="Times New Roman"/>
        </w:rPr>
        <w:t xml:space="preserve">Ausschließlich vegetarisches und veganes Bio-Catering wurde angeboten und die Menge war gut berechnet, sodass es </w:t>
      </w:r>
      <w:r w:rsidR="00831827">
        <w:rPr>
          <w:rFonts w:eastAsia="Times New Roman"/>
        </w:rPr>
        <w:t xml:space="preserve">kaum </w:t>
      </w:r>
      <w:r>
        <w:rPr>
          <w:rFonts w:eastAsia="Times New Roman"/>
        </w:rPr>
        <w:t>Reste gab.</w:t>
      </w:r>
    </w:p>
    <w:p w14:paraId="77708150" w14:textId="77777777" w:rsidR="006E70D2" w:rsidRDefault="00D32EFB" w:rsidP="006E70D2">
      <w:pPr>
        <w:pStyle w:val="Listenabsatz"/>
        <w:numPr>
          <w:ilvl w:val="0"/>
          <w:numId w:val="28"/>
        </w:numPr>
        <w:spacing w:line="252" w:lineRule="auto"/>
        <w:rPr>
          <w:rFonts w:eastAsia="Times New Roman"/>
        </w:rPr>
      </w:pPr>
      <w:r>
        <w:rPr>
          <w:rFonts w:eastAsia="Times New Roman"/>
        </w:rPr>
        <w:t>Nur Mehrweggeschirr wurde verwendet.</w:t>
      </w:r>
    </w:p>
    <w:p w14:paraId="321DC68F" w14:textId="77777777" w:rsidR="006E70D2" w:rsidRDefault="006E70D2" w:rsidP="006E70D2">
      <w:pPr>
        <w:pStyle w:val="Listenabsatz"/>
        <w:numPr>
          <w:ilvl w:val="0"/>
          <w:numId w:val="28"/>
        </w:numPr>
        <w:spacing w:line="252" w:lineRule="auto"/>
        <w:rPr>
          <w:rFonts w:eastAsia="Times New Roman"/>
        </w:rPr>
      </w:pPr>
      <w:r>
        <w:rPr>
          <w:rFonts w:eastAsia="Times New Roman"/>
        </w:rPr>
        <w:t xml:space="preserve">Leitungswasser wurde </w:t>
      </w:r>
      <w:r w:rsidR="00D32EFB">
        <w:rPr>
          <w:rFonts w:eastAsia="Times New Roman"/>
        </w:rPr>
        <w:t xml:space="preserve">auf explizite Nachfrage </w:t>
      </w:r>
      <w:r>
        <w:rPr>
          <w:rFonts w:eastAsia="Times New Roman"/>
        </w:rPr>
        <w:t>zur Verfügung gestellt</w:t>
      </w:r>
      <w:r w:rsidR="00D32EFB">
        <w:rPr>
          <w:rFonts w:eastAsia="Times New Roman"/>
        </w:rPr>
        <w:t>.</w:t>
      </w:r>
    </w:p>
    <w:p w14:paraId="3B573663" w14:textId="77777777" w:rsidR="006E70D2" w:rsidRDefault="00D32EFB" w:rsidP="006E70D2">
      <w:pPr>
        <w:pStyle w:val="Listenabsatz"/>
        <w:numPr>
          <w:ilvl w:val="0"/>
          <w:numId w:val="28"/>
        </w:numPr>
        <w:spacing w:line="252" w:lineRule="auto"/>
        <w:rPr>
          <w:rFonts w:eastAsia="Times New Roman"/>
        </w:rPr>
      </w:pPr>
      <w:r>
        <w:rPr>
          <w:rFonts w:eastAsia="Times New Roman"/>
        </w:rPr>
        <w:t xml:space="preserve">Die </w:t>
      </w:r>
      <w:r w:rsidR="006E70D2">
        <w:rPr>
          <w:rFonts w:eastAsia="Times New Roman"/>
        </w:rPr>
        <w:t xml:space="preserve">Kommunikation der Nachhaltigkeitsthemen </w:t>
      </w:r>
      <w:r>
        <w:rPr>
          <w:rFonts w:eastAsia="Times New Roman"/>
        </w:rPr>
        <w:t>erfolgte prominent in</w:t>
      </w:r>
      <w:r w:rsidR="006E70D2">
        <w:rPr>
          <w:rFonts w:eastAsia="Times New Roman"/>
        </w:rPr>
        <w:t xml:space="preserve"> der Rede des Senators</w:t>
      </w:r>
      <w:r>
        <w:rPr>
          <w:rFonts w:eastAsia="Times New Roman"/>
        </w:rPr>
        <w:t>.</w:t>
      </w:r>
    </w:p>
    <w:p w14:paraId="1BCE5706" w14:textId="77777777" w:rsidR="006E70D2" w:rsidRDefault="00D32EFB" w:rsidP="006E70D2">
      <w:pPr>
        <w:pStyle w:val="Listenabsatz"/>
        <w:numPr>
          <w:ilvl w:val="0"/>
          <w:numId w:val="28"/>
        </w:numPr>
        <w:spacing w:line="252" w:lineRule="auto"/>
        <w:rPr>
          <w:rFonts w:eastAsia="Times New Roman"/>
        </w:rPr>
      </w:pPr>
      <w:r>
        <w:rPr>
          <w:rFonts w:eastAsia="Times New Roman"/>
        </w:rPr>
        <w:t xml:space="preserve">Durch die </w:t>
      </w:r>
      <w:r w:rsidR="006E70D2">
        <w:rPr>
          <w:rFonts w:eastAsia="Times New Roman"/>
        </w:rPr>
        <w:t>Umfrage zur An- und Abreise der Gäste</w:t>
      </w:r>
      <w:r>
        <w:rPr>
          <w:rFonts w:eastAsia="Times New Roman"/>
        </w:rPr>
        <w:t>, konnte ein Eindruck gewonnen werden, wie die Gäste zur Veranstaltung gelangt sind.</w:t>
      </w:r>
    </w:p>
    <w:p w14:paraId="55ED399A" w14:textId="77777777" w:rsidR="006E70D2" w:rsidRDefault="006E70D2" w:rsidP="006E70D2"/>
    <w:p w14:paraId="08C79A2C" w14:textId="77777777" w:rsidR="006E70D2" w:rsidRPr="00D32EFB" w:rsidRDefault="006E70D2" w:rsidP="006E70D2">
      <w:pPr>
        <w:rPr>
          <w:rStyle w:val="IntensiverVerweis"/>
        </w:rPr>
      </w:pPr>
      <w:r w:rsidRPr="00D32EFB">
        <w:rPr>
          <w:rStyle w:val="IntensiverVerweis"/>
        </w:rPr>
        <w:t>Was ist verbesserungsbedürftig:</w:t>
      </w:r>
    </w:p>
    <w:p w14:paraId="6C723990" w14:textId="77777777" w:rsidR="006E70D2" w:rsidRDefault="00D32EFB" w:rsidP="006E70D2">
      <w:pPr>
        <w:pStyle w:val="Listenabsatz"/>
        <w:numPr>
          <w:ilvl w:val="0"/>
          <w:numId w:val="29"/>
        </w:numPr>
        <w:spacing w:line="252" w:lineRule="auto"/>
        <w:rPr>
          <w:rFonts w:eastAsia="Times New Roman"/>
        </w:rPr>
      </w:pPr>
      <w:r>
        <w:rPr>
          <w:rFonts w:eastAsia="Times New Roman"/>
        </w:rPr>
        <w:t>Aufgrund der Funktionen (Senator, Minister, Vorstand) war leider nur eine r</w:t>
      </w:r>
      <w:r w:rsidR="006E70D2">
        <w:rPr>
          <w:rFonts w:eastAsia="Times New Roman"/>
        </w:rPr>
        <w:t xml:space="preserve">ein männliche Rednerliste </w:t>
      </w:r>
      <w:r>
        <w:rPr>
          <w:rFonts w:eastAsia="Times New Roman"/>
        </w:rPr>
        <w:t xml:space="preserve">und somit keine </w:t>
      </w:r>
      <w:r w:rsidR="006E70D2">
        <w:rPr>
          <w:rFonts w:eastAsia="Times New Roman"/>
        </w:rPr>
        <w:t>Diversität gegeben</w:t>
      </w:r>
      <w:r>
        <w:rPr>
          <w:rFonts w:eastAsia="Times New Roman"/>
        </w:rPr>
        <w:t>.</w:t>
      </w:r>
    </w:p>
    <w:p w14:paraId="75173043" w14:textId="7CDD706B" w:rsidR="006E70D2" w:rsidRDefault="006E70D2" w:rsidP="006E70D2">
      <w:pPr>
        <w:pStyle w:val="Listenabsatz"/>
        <w:numPr>
          <w:ilvl w:val="0"/>
          <w:numId w:val="29"/>
        </w:numPr>
        <w:spacing w:line="252" w:lineRule="auto"/>
        <w:rPr>
          <w:rFonts w:eastAsia="Times New Roman"/>
        </w:rPr>
      </w:pPr>
      <w:r>
        <w:rPr>
          <w:rFonts w:eastAsia="Times New Roman"/>
        </w:rPr>
        <w:lastRenderedPageBreak/>
        <w:t>Hinweise zu Energieverbräuchen</w:t>
      </w:r>
      <w:r w:rsidR="00D32EFB">
        <w:rPr>
          <w:rFonts w:eastAsia="Times New Roman"/>
        </w:rPr>
        <w:t xml:space="preserve"> im Rathaus sind bisher nicht möglich und machen eine Ausgangsbilanz </w:t>
      </w:r>
      <w:r w:rsidR="00306928">
        <w:rPr>
          <w:rFonts w:eastAsia="Times New Roman"/>
        </w:rPr>
        <w:t xml:space="preserve">sowie eine Klimabilanz </w:t>
      </w:r>
      <w:r w:rsidR="00D32EFB">
        <w:rPr>
          <w:rFonts w:eastAsia="Times New Roman"/>
        </w:rPr>
        <w:t xml:space="preserve">unmöglich. Hier muss weiterhin mit dem Rathausservice der Austausch fortgeführt werden, um ggf. in absehbarer Zeit zumindest mit Schätzwerten arbeiten zu können. </w:t>
      </w:r>
      <w:r>
        <w:rPr>
          <w:rFonts w:eastAsia="Times New Roman"/>
        </w:rPr>
        <w:t xml:space="preserve"> </w:t>
      </w:r>
    </w:p>
    <w:p w14:paraId="15A36A5C" w14:textId="77777777" w:rsidR="006E70D2" w:rsidRDefault="00D32EFB" w:rsidP="006E70D2">
      <w:pPr>
        <w:pStyle w:val="Listenabsatz"/>
        <w:numPr>
          <w:ilvl w:val="0"/>
          <w:numId w:val="29"/>
        </w:numPr>
        <w:spacing w:line="252" w:lineRule="auto"/>
        <w:rPr>
          <w:rFonts w:eastAsia="Times New Roman"/>
        </w:rPr>
      </w:pPr>
      <w:r>
        <w:rPr>
          <w:rFonts w:eastAsia="Times New Roman"/>
        </w:rPr>
        <w:t>Viele der Gäste brachten die eigentlich digitale Einladung in ausgedruckter Form mit. Hier wäre ein Hinweis auf der Einladung, diese bitte nur digital mitzubringen</w:t>
      </w:r>
      <w:r w:rsidR="00785B37">
        <w:rPr>
          <w:rFonts w:eastAsia="Times New Roman"/>
        </w:rPr>
        <w:t>,</w:t>
      </w:r>
      <w:r>
        <w:rPr>
          <w:rFonts w:eastAsia="Times New Roman"/>
        </w:rPr>
        <w:t xml:space="preserve"> sinnvoll. </w:t>
      </w:r>
    </w:p>
    <w:p w14:paraId="3934142E" w14:textId="55C24AED" w:rsidR="006E70D2" w:rsidRDefault="00D32EFB" w:rsidP="006E70D2">
      <w:pPr>
        <w:pStyle w:val="Listenabsatz"/>
        <w:numPr>
          <w:ilvl w:val="0"/>
          <w:numId w:val="29"/>
        </w:numPr>
        <w:spacing w:line="252" w:lineRule="auto"/>
        <w:rPr>
          <w:rFonts w:eastAsia="Times New Roman"/>
        </w:rPr>
      </w:pPr>
      <w:r>
        <w:rPr>
          <w:rFonts w:eastAsia="Times New Roman"/>
        </w:rPr>
        <w:t xml:space="preserve">Leider gestaltete es sich schwierig bis unmöglich vom Caterer Hinweise zu Regionalität und Saisonalität der verwendeten Zutaten zu erhalten. Somit war </w:t>
      </w:r>
      <w:r w:rsidR="00306928">
        <w:rPr>
          <w:rFonts w:eastAsia="Times New Roman"/>
        </w:rPr>
        <w:t>auch hier ein Beitrag zur</w:t>
      </w:r>
      <w:r>
        <w:rPr>
          <w:rFonts w:eastAsia="Times New Roman"/>
        </w:rPr>
        <w:t xml:space="preserve"> Klimabilanzierung </w:t>
      </w:r>
      <w:r w:rsidR="00306928">
        <w:rPr>
          <w:rFonts w:eastAsia="Times New Roman"/>
        </w:rPr>
        <w:t xml:space="preserve">nicht </w:t>
      </w:r>
      <w:r>
        <w:rPr>
          <w:rFonts w:eastAsia="Times New Roman"/>
        </w:rPr>
        <w:t xml:space="preserve">möglich. Ferner fehlten leider </w:t>
      </w:r>
      <w:r w:rsidR="006E70D2">
        <w:rPr>
          <w:rFonts w:eastAsia="Times New Roman"/>
        </w:rPr>
        <w:t>Hinweisschilder am Catering zu Inhaltstoffen</w:t>
      </w:r>
      <w:r>
        <w:rPr>
          <w:rFonts w:eastAsia="Times New Roman"/>
        </w:rPr>
        <w:t>, welche insbesondere für Allergiker wichtig sind.</w:t>
      </w:r>
      <w:r w:rsidR="00A80BA9">
        <w:rPr>
          <w:rFonts w:eastAsia="Times New Roman"/>
        </w:rPr>
        <w:t xml:space="preserve"> Sehr wünschenswert wären künftig Produkte aus Fairem Handel (z. B. </w:t>
      </w:r>
      <w:r w:rsidR="00A80BA9">
        <w:t>Reis, Kaffee, Tee, Schokolade, Bananen und Ananas)</w:t>
      </w:r>
      <w:r w:rsidR="00E00801">
        <w:t xml:space="preserve"> und deren Auszeichnung</w:t>
      </w:r>
      <w:r w:rsidR="00A80BA9">
        <w:rPr>
          <w:rFonts w:eastAsia="Times New Roman"/>
        </w:rPr>
        <w:t>. Zudem sollten Caterer umweltverträgliche Spülmittel verwenden.</w:t>
      </w:r>
    </w:p>
    <w:p w14:paraId="1DF6EA80" w14:textId="19C14170" w:rsidR="006E70D2" w:rsidRDefault="00D32EFB" w:rsidP="006E70D2">
      <w:pPr>
        <w:pStyle w:val="Listenabsatz"/>
        <w:numPr>
          <w:ilvl w:val="0"/>
          <w:numId w:val="29"/>
        </w:numPr>
        <w:spacing w:line="252" w:lineRule="auto"/>
        <w:rPr>
          <w:rFonts w:eastAsia="Times New Roman"/>
        </w:rPr>
      </w:pPr>
      <w:r>
        <w:rPr>
          <w:rFonts w:eastAsia="Times New Roman"/>
        </w:rPr>
        <w:t xml:space="preserve">Die angebotenen Servietten sind bisher aus Frischfaser und sollten zukünftig aus Recyclingpapier hergestellt sein und im besten Fall den </w:t>
      </w:r>
      <w:r w:rsidR="00785B37">
        <w:rPr>
          <w:rFonts w:eastAsia="Times New Roman"/>
        </w:rPr>
        <w:t>B</w:t>
      </w:r>
      <w:r>
        <w:rPr>
          <w:rFonts w:eastAsia="Times New Roman"/>
        </w:rPr>
        <w:t>lauen Engel tragen.</w:t>
      </w:r>
    </w:p>
    <w:p w14:paraId="1B8FDFAE" w14:textId="35738EF9" w:rsidR="00690292" w:rsidRPr="00280ACF" w:rsidRDefault="00D32EFB" w:rsidP="00690292">
      <w:r>
        <w:t xml:space="preserve">Wir konnten mit dem Senatsempfang zum 25-jährigen Jubiläum der </w:t>
      </w:r>
      <w:r w:rsidR="00785B37">
        <w:t xml:space="preserve">Norddeutschen </w:t>
      </w:r>
      <w:r>
        <w:t>Stiftung für Umwelt und Entwicklung in Hamburg nicht nur einen festlichen Anlass bieten, sondern auch ein Zeichen für Verantwortung, Engagement und die Vision einer nachhaltigen Zukunft setzen. Dies belegen die zahlreichen erfolgreich umgesetzten Maßnahmen zur Ressourcenschonung und zu sozialen Aspekten. Dennoch gibt es weiterhin Potential für die Weiterentwicklung unter anderem im Bereich des Caterings (</w:t>
      </w:r>
      <w:r w:rsidR="00831827">
        <w:t xml:space="preserve">Auswahl und </w:t>
      </w:r>
      <w:r>
        <w:t>Auszeichnung der Speisen) als auch der Informationen des Energieverbrauchs (Rathausservice). Für weitere Veranstaltungen der BUKEA</w:t>
      </w:r>
      <w:r w:rsidR="00785B37">
        <w:t>,</w:t>
      </w:r>
      <w:r>
        <w:t xml:space="preserve"> aber auch gerne für andere stadteigene Veranstaltungen</w:t>
      </w:r>
      <w:r w:rsidR="00785B37">
        <w:t>,</w:t>
      </w:r>
      <w:r>
        <w:t xml:space="preserve"> wurde ein „Laufzettel“ mit den bedeutsamsten Maßnahmen </w:t>
      </w:r>
      <w:r w:rsidR="000E1F9E">
        <w:t xml:space="preserve">erstellt. Dieser wird </w:t>
      </w:r>
      <w:r>
        <w:t xml:space="preserve">durch die Protokollbeauftragte </w:t>
      </w:r>
      <w:r w:rsidR="000E1F9E">
        <w:t xml:space="preserve">an alle Abteilungen verteilt, die in Zukunft Senatsempfänge ausrichten werden. Auch dem Rathausservice wurde dieser Laufzettel zur Verfügung gestellt. Diese Checkliste ist auch auf </w:t>
      </w:r>
      <w:r w:rsidR="009642E0">
        <w:t xml:space="preserve">Nachfrage von Green Events Hamburg erhältlich: </w:t>
      </w:r>
      <w:hyperlink r:id="rId10" w:history="1">
        <w:r w:rsidR="00547B64" w:rsidRPr="00F35EBE">
          <w:rPr>
            <w:rStyle w:val="Hyperlink"/>
          </w:rPr>
          <w:t>office@greeneventshamburg.de</w:t>
        </w:r>
      </w:hyperlink>
      <w:r w:rsidR="009642E0">
        <w:t>.</w:t>
      </w:r>
      <w:r w:rsidR="000E1F9E">
        <w:t xml:space="preserve"> </w:t>
      </w:r>
    </w:p>
    <w:sectPr w:rsidR="00690292" w:rsidRPr="00280ACF" w:rsidSect="00547B64">
      <w:pgSz w:w="16838" w:h="11906" w:orient="landscape"/>
      <w:pgMar w:top="1417" w:right="1417" w:bottom="1417"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6A60EC" w16cex:dateUtc="2024-09-11T13:51:00Z"/>
  <w16cex:commentExtensible w16cex:durableId="3E0C196B" w16cex:dateUtc="2024-09-11T13:52:00Z"/>
  <w16cex:commentExtensible w16cex:durableId="5CF7A892" w16cex:dateUtc="2024-09-11T13: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19898" w14:textId="77777777" w:rsidR="00120BCC" w:rsidRDefault="00120BCC" w:rsidP="00D74442">
      <w:pPr>
        <w:spacing w:after="0" w:line="240" w:lineRule="auto"/>
      </w:pPr>
      <w:r>
        <w:separator/>
      </w:r>
    </w:p>
  </w:endnote>
  <w:endnote w:type="continuationSeparator" w:id="0">
    <w:p w14:paraId="2EB10326" w14:textId="77777777" w:rsidR="00120BCC" w:rsidRDefault="00120BCC" w:rsidP="00D7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altName w:val="Trebuchet MS"/>
    <w:charset w:val="00"/>
    <w:family w:val="auto"/>
    <w:pitch w:val="default"/>
  </w:font>
  <w:font w:name="Lato">
    <w:altName w:val="Segoe U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669141270"/>
        <w:docPartObj>
          <w:docPartGallery w:val="Page Numbers (Bottom of Page)"/>
          <w:docPartUnique/>
        </w:docPartObj>
      </w:sdtPr>
      <w:sdtEndPr>
        <w:rPr>
          <w:rFonts w:asciiTheme="minorHAnsi" w:eastAsiaTheme="minorHAnsi" w:hAnsiTheme="minorHAnsi" w:cstheme="minorBidi"/>
          <w:sz w:val="22"/>
          <w:szCs w:val="22"/>
        </w:rPr>
      </w:sdtEndPr>
      <w:sdtContent>
        <w:tr w:rsidR="002A59CC" w14:paraId="7297D0C7" w14:textId="77777777">
          <w:trPr>
            <w:trHeight w:val="727"/>
          </w:trPr>
          <w:tc>
            <w:tcPr>
              <w:tcW w:w="4000" w:type="pct"/>
              <w:tcBorders>
                <w:right w:val="triple" w:sz="4" w:space="0" w:color="4472C4" w:themeColor="accent1"/>
              </w:tcBorders>
            </w:tcPr>
            <w:p w14:paraId="20CA9B8C" w14:textId="77777777" w:rsidR="002A59CC" w:rsidRDefault="002A59CC">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17BE177D" w14:textId="77777777" w:rsidR="002A59CC" w:rsidRDefault="002A59CC">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8072A8">
                <w:rPr>
                  <w:noProof/>
                </w:rPr>
                <w:t>9</w:t>
              </w:r>
              <w:r>
                <w:fldChar w:fldCharType="end"/>
              </w:r>
            </w:p>
          </w:tc>
        </w:tr>
      </w:sdtContent>
    </w:sdt>
  </w:tbl>
  <w:p w14:paraId="45314F3D" w14:textId="77777777" w:rsidR="002A59CC" w:rsidRDefault="002A59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4F2D1" w14:textId="77777777" w:rsidR="00120BCC" w:rsidRDefault="00120BCC" w:rsidP="00D74442">
      <w:pPr>
        <w:spacing w:after="0" w:line="240" w:lineRule="auto"/>
      </w:pPr>
      <w:r>
        <w:separator/>
      </w:r>
    </w:p>
  </w:footnote>
  <w:footnote w:type="continuationSeparator" w:id="0">
    <w:p w14:paraId="5E10862D" w14:textId="77777777" w:rsidR="00120BCC" w:rsidRDefault="00120BCC" w:rsidP="00D74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747D8"/>
    <w:multiLevelType w:val="hybridMultilevel"/>
    <w:tmpl w:val="EE7CBE1E"/>
    <w:lvl w:ilvl="0" w:tplc="DE2282FA">
      <w:start w:val="9"/>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5F2E58"/>
    <w:multiLevelType w:val="hybridMultilevel"/>
    <w:tmpl w:val="4CC8F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DAA"/>
    <w:multiLevelType w:val="hybridMultilevel"/>
    <w:tmpl w:val="4F1C5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6A305C"/>
    <w:multiLevelType w:val="hybridMultilevel"/>
    <w:tmpl w:val="042A0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D76380"/>
    <w:multiLevelType w:val="hybridMultilevel"/>
    <w:tmpl w:val="FDD8DF62"/>
    <w:lvl w:ilvl="0" w:tplc="1486C9F4">
      <w:start w:val="7"/>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FA251B"/>
    <w:multiLevelType w:val="hybridMultilevel"/>
    <w:tmpl w:val="7AC8D9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E42378"/>
    <w:multiLevelType w:val="hybridMultilevel"/>
    <w:tmpl w:val="CDFCB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C32433"/>
    <w:multiLevelType w:val="hybridMultilevel"/>
    <w:tmpl w:val="E916A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9E06C7"/>
    <w:multiLevelType w:val="hybridMultilevel"/>
    <w:tmpl w:val="2376D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8F0F1D"/>
    <w:multiLevelType w:val="hybridMultilevel"/>
    <w:tmpl w:val="046292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BD55535"/>
    <w:multiLevelType w:val="hybridMultilevel"/>
    <w:tmpl w:val="1D36F4D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2C740B1B"/>
    <w:multiLevelType w:val="hybridMultilevel"/>
    <w:tmpl w:val="8E48F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805A27"/>
    <w:multiLevelType w:val="hybridMultilevel"/>
    <w:tmpl w:val="F47CF0B2"/>
    <w:lvl w:ilvl="0" w:tplc="59B4B6E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7B5885"/>
    <w:multiLevelType w:val="hybridMultilevel"/>
    <w:tmpl w:val="48EA88E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3A464FB4"/>
    <w:multiLevelType w:val="hybridMultilevel"/>
    <w:tmpl w:val="0512D22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41CB5888"/>
    <w:multiLevelType w:val="hybridMultilevel"/>
    <w:tmpl w:val="6718707C"/>
    <w:lvl w:ilvl="0" w:tplc="3DF8AFF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70C5832"/>
    <w:multiLevelType w:val="hybridMultilevel"/>
    <w:tmpl w:val="746CE696"/>
    <w:lvl w:ilvl="0" w:tplc="ADDC6328">
      <w:start w:val="8"/>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325C6E"/>
    <w:multiLevelType w:val="hybridMultilevel"/>
    <w:tmpl w:val="51F8FEA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4D322A21"/>
    <w:multiLevelType w:val="hybridMultilevel"/>
    <w:tmpl w:val="DD127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DA5124"/>
    <w:multiLevelType w:val="hybridMultilevel"/>
    <w:tmpl w:val="27683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062B6A"/>
    <w:multiLevelType w:val="hybridMultilevel"/>
    <w:tmpl w:val="6D84D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242E72"/>
    <w:multiLevelType w:val="hybridMultilevel"/>
    <w:tmpl w:val="E9A29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F6745A2"/>
    <w:multiLevelType w:val="hybridMultilevel"/>
    <w:tmpl w:val="133A06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6460779D"/>
    <w:multiLevelType w:val="hybridMultilevel"/>
    <w:tmpl w:val="3F6A3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1367D2"/>
    <w:multiLevelType w:val="hybridMultilevel"/>
    <w:tmpl w:val="71AC4E1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5" w15:restartNumberingAfterBreak="0">
    <w:nsid w:val="6D1751DF"/>
    <w:multiLevelType w:val="hybridMultilevel"/>
    <w:tmpl w:val="3B3E4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5F601D"/>
    <w:multiLevelType w:val="hybridMultilevel"/>
    <w:tmpl w:val="05E4384E"/>
    <w:lvl w:ilvl="0" w:tplc="E3607424">
      <w:start w:val="6"/>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AD04517"/>
    <w:multiLevelType w:val="hybridMultilevel"/>
    <w:tmpl w:val="6B1EB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767405"/>
    <w:multiLevelType w:val="hybridMultilevel"/>
    <w:tmpl w:val="60D09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3"/>
  </w:num>
  <w:num w:numId="4">
    <w:abstractNumId w:val="25"/>
  </w:num>
  <w:num w:numId="5">
    <w:abstractNumId w:val="20"/>
  </w:num>
  <w:num w:numId="6">
    <w:abstractNumId w:val="2"/>
  </w:num>
  <w:num w:numId="7">
    <w:abstractNumId w:val="11"/>
  </w:num>
  <w:num w:numId="8">
    <w:abstractNumId w:val="19"/>
  </w:num>
  <w:num w:numId="9">
    <w:abstractNumId w:val="5"/>
  </w:num>
  <w:num w:numId="10">
    <w:abstractNumId w:val="21"/>
  </w:num>
  <w:num w:numId="11">
    <w:abstractNumId w:val="23"/>
  </w:num>
  <w:num w:numId="12">
    <w:abstractNumId w:val="27"/>
  </w:num>
  <w:num w:numId="13">
    <w:abstractNumId w:val="8"/>
  </w:num>
  <w:num w:numId="14">
    <w:abstractNumId w:val="1"/>
  </w:num>
  <w:num w:numId="15">
    <w:abstractNumId w:val="7"/>
  </w:num>
  <w:num w:numId="16">
    <w:abstractNumId w:val="6"/>
  </w:num>
  <w:num w:numId="17">
    <w:abstractNumId w:val="10"/>
  </w:num>
  <w:num w:numId="18">
    <w:abstractNumId w:val="10"/>
  </w:num>
  <w:num w:numId="19">
    <w:abstractNumId w:val="15"/>
  </w:num>
  <w:num w:numId="20">
    <w:abstractNumId w:val="17"/>
  </w:num>
  <w:num w:numId="21">
    <w:abstractNumId w:val="26"/>
  </w:num>
  <w:num w:numId="22">
    <w:abstractNumId w:val="13"/>
  </w:num>
  <w:num w:numId="23">
    <w:abstractNumId w:val="4"/>
  </w:num>
  <w:num w:numId="24">
    <w:abstractNumId w:val="14"/>
  </w:num>
  <w:num w:numId="25">
    <w:abstractNumId w:val="16"/>
  </w:num>
  <w:num w:numId="26">
    <w:abstractNumId w:val="24"/>
  </w:num>
  <w:num w:numId="27">
    <w:abstractNumId w:val="0"/>
  </w:num>
  <w:num w:numId="28">
    <w:abstractNumId w:val="9"/>
  </w:num>
  <w:num w:numId="29">
    <w:abstractNumId w:val="2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CF"/>
    <w:rsid w:val="00056FE3"/>
    <w:rsid w:val="000A04B5"/>
    <w:rsid w:val="000A55FE"/>
    <w:rsid w:val="000C653F"/>
    <w:rsid w:val="000D11FE"/>
    <w:rsid w:val="000E1F9E"/>
    <w:rsid w:val="00120BCC"/>
    <w:rsid w:val="00280ACF"/>
    <w:rsid w:val="002A59CC"/>
    <w:rsid w:val="002C3DB4"/>
    <w:rsid w:val="002C6DBD"/>
    <w:rsid w:val="002D411F"/>
    <w:rsid w:val="00306928"/>
    <w:rsid w:val="0036494E"/>
    <w:rsid w:val="003A37F3"/>
    <w:rsid w:val="004A558E"/>
    <w:rsid w:val="004A7688"/>
    <w:rsid w:val="004F6F22"/>
    <w:rsid w:val="00547B64"/>
    <w:rsid w:val="005979E8"/>
    <w:rsid w:val="005B1C94"/>
    <w:rsid w:val="005D7632"/>
    <w:rsid w:val="00622810"/>
    <w:rsid w:val="00623F72"/>
    <w:rsid w:val="00690292"/>
    <w:rsid w:val="006971DA"/>
    <w:rsid w:val="006C2A33"/>
    <w:rsid w:val="006E60D5"/>
    <w:rsid w:val="006E70D2"/>
    <w:rsid w:val="00737992"/>
    <w:rsid w:val="007618D2"/>
    <w:rsid w:val="00761F86"/>
    <w:rsid w:val="00785B37"/>
    <w:rsid w:val="007C3B9D"/>
    <w:rsid w:val="008072A8"/>
    <w:rsid w:val="00815348"/>
    <w:rsid w:val="00831827"/>
    <w:rsid w:val="00861EB2"/>
    <w:rsid w:val="00881F6C"/>
    <w:rsid w:val="008C11A7"/>
    <w:rsid w:val="009401A7"/>
    <w:rsid w:val="009642E0"/>
    <w:rsid w:val="00A65359"/>
    <w:rsid w:val="00A80BA9"/>
    <w:rsid w:val="00AF1F29"/>
    <w:rsid w:val="00B26E00"/>
    <w:rsid w:val="00C4793B"/>
    <w:rsid w:val="00CB00FF"/>
    <w:rsid w:val="00D32EFB"/>
    <w:rsid w:val="00D74442"/>
    <w:rsid w:val="00DB7291"/>
    <w:rsid w:val="00DD26F7"/>
    <w:rsid w:val="00E00801"/>
    <w:rsid w:val="00E05117"/>
    <w:rsid w:val="00E05785"/>
    <w:rsid w:val="00E65239"/>
    <w:rsid w:val="00E87ABB"/>
    <w:rsid w:val="00E9357E"/>
    <w:rsid w:val="00ED0C71"/>
    <w:rsid w:val="00F04F19"/>
    <w:rsid w:val="00F41A6D"/>
    <w:rsid w:val="00FE2182"/>
    <w:rsid w:val="00FF15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3BF4"/>
  <w15:chartTrackingRefBased/>
  <w15:docId w15:val="{C25B363D-63D8-4572-B64A-2D811231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D411F"/>
  </w:style>
  <w:style w:type="paragraph" w:styleId="berschrift1">
    <w:name w:val="heading 1"/>
    <w:basedOn w:val="Standard"/>
    <w:next w:val="Standard"/>
    <w:link w:val="berschrift1Zchn"/>
    <w:uiPriority w:val="9"/>
    <w:qFormat/>
    <w:rsid w:val="00280ACF"/>
    <w:pPr>
      <w:keepNext/>
      <w:keepLines/>
      <w:spacing w:before="400" w:after="120" w:line="240" w:lineRule="auto"/>
      <w:outlineLvl w:val="0"/>
    </w:pPr>
    <w:rPr>
      <w:rFonts w:ascii="Raleway" w:eastAsia="Raleway" w:hAnsi="Raleway" w:cs="Raleway"/>
      <w:b/>
      <w:color w:val="45818E"/>
      <w:sz w:val="40"/>
      <w:szCs w:val="40"/>
      <w:lang w:eastAsia="de-DE"/>
    </w:rPr>
  </w:style>
  <w:style w:type="paragraph" w:styleId="berschrift2">
    <w:name w:val="heading 2"/>
    <w:basedOn w:val="Standard"/>
    <w:next w:val="Standard"/>
    <w:link w:val="berschrift2Zchn"/>
    <w:uiPriority w:val="9"/>
    <w:semiHidden/>
    <w:unhideWhenUsed/>
    <w:qFormat/>
    <w:rsid w:val="00280ACF"/>
    <w:pPr>
      <w:keepNext/>
      <w:keepLines/>
      <w:spacing w:before="360" w:after="120" w:line="276" w:lineRule="auto"/>
      <w:outlineLvl w:val="1"/>
    </w:pPr>
    <w:rPr>
      <w:rFonts w:ascii="Lato" w:eastAsia="Times New Roman" w:hAnsi="Lato" w:cs="Times New Roman"/>
      <w:sz w:val="32"/>
      <w:szCs w:val="32"/>
      <w:lang w:eastAsia="de-DE"/>
    </w:rPr>
  </w:style>
  <w:style w:type="paragraph" w:styleId="berschrift4">
    <w:name w:val="heading 4"/>
    <w:basedOn w:val="Standard"/>
    <w:next w:val="Standard"/>
    <w:link w:val="berschrift4Zchn"/>
    <w:uiPriority w:val="9"/>
    <w:semiHidden/>
    <w:unhideWhenUsed/>
    <w:qFormat/>
    <w:rsid w:val="00280A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80A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0ACF"/>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280ACF"/>
    <w:rPr>
      <w:rFonts w:ascii="Raleway" w:eastAsia="Raleway" w:hAnsi="Raleway" w:cs="Raleway"/>
      <w:b/>
      <w:color w:val="45818E"/>
      <w:sz w:val="40"/>
      <w:szCs w:val="40"/>
      <w:lang w:eastAsia="de-DE"/>
    </w:rPr>
  </w:style>
  <w:style w:type="character" w:customStyle="1" w:styleId="berschrift2Zchn">
    <w:name w:val="Überschrift 2 Zchn"/>
    <w:basedOn w:val="Absatz-Standardschriftart"/>
    <w:link w:val="berschrift2"/>
    <w:uiPriority w:val="9"/>
    <w:semiHidden/>
    <w:rsid w:val="00280ACF"/>
    <w:rPr>
      <w:rFonts w:ascii="Lato" w:eastAsia="Times New Roman" w:hAnsi="Lato" w:cs="Times New Roman"/>
      <w:sz w:val="32"/>
      <w:szCs w:val="32"/>
      <w:lang w:eastAsia="de-DE"/>
    </w:rPr>
  </w:style>
  <w:style w:type="character" w:styleId="Hyperlink">
    <w:name w:val="Hyperlink"/>
    <w:basedOn w:val="Absatz-Standardschriftart"/>
    <w:uiPriority w:val="99"/>
    <w:unhideWhenUsed/>
    <w:rsid w:val="00280ACF"/>
    <w:rPr>
      <w:color w:val="0563C1" w:themeColor="hyperlink"/>
      <w:u w:val="single"/>
    </w:rPr>
  </w:style>
  <w:style w:type="paragraph" w:styleId="IntensivesZitat">
    <w:name w:val="Intense Quote"/>
    <w:basedOn w:val="Standard"/>
    <w:next w:val="Standard"/>
    <w:link w:val="IntensivesZitatZchn"/>
    <w:uiPriority w:val="30"/>
    <w:qFormat/>
    <w:rsid w:val="00280A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80ACF"/>
    <w:rPr>
      <w:i/>
      <w:iCs/>
      <w:color w:val="4472C4" w:themeColor="accent1"/>
    </w:rPr>
  </w:style>
  <w:style w:type="character" w:customStyle="1" w:styleId="berschrift4Zchn">
    <w:name w:val="Überschrift 4 Zchn"/>
    <w:basedOn w:val="Absatz-Standardschriftart"/>
    <w:link w:val="berschrift4"/>
    <w:uiPriority w:val="9"/>
    <w:semiHidden/>
    <w:rsid w:val="00280ACF"/>
    <w:rPr>
      <w:rFonts w:asciiTheme="majorHAnsi" w:eastAsiaTheme="majorEastAsia" w:hAnsiTheme="majorHAnsi" w:cstheme="majorBidi"/>
      <w:i/>
      <w:iCs/>
      <w:color w:val="2F5496" w:themeColor="accent1" w:themeShade="BF"/>
    </w:rPr>
  </w:style>
  <w:style w:type="character" w:styleId="SchwacherVerweis">
    <w:name w:val="Subtle Reference"/>
    <w:basedOn w:val="Absatz-Standardschriftart"/>
    <w:uiPriority w:val="31"/>
    <w:qFormat/>
    <w:rsid w:val="00280ACF"/>
    <w:rPr>
      <w:smallCaps/>
      <w:color w:val="5A5A5A" w:themeColor="text1" w:themeTint="A5"/>
    </w:rPr>
  </w:style>
  <w:style w:type="paragraph" w:styleId="Listenabsatz">
    <w:name w:val="List Paragraph"/>
    <w:basedOn w:val="Standard"/>
    <w:uiPriority w:val="34"/>
    <w:qFormat/>
    <w:rsid w:val="00280ACF"/>
    <w:pPr>
      <w:ind w:left="720"/>
      <w:contextualSpacing/>
    </w:pPr>
  </w:style>
  <w:style w:type="table" w:styleId="Listentabelle6farbigAkzent1">
    <w:name w:val="List Table 6 Colorful Accent 1"/>
    <w:basedOn w:val="NormaleTabelle"/>
    <w:uiPriority w:val="51"/>
    <w:rsid w:val="00F41A6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4Akzent1">
    <w:name w:val="Grid Table 4 Accent 1"/>
    <w:basedOn w:val="NormaleTabelle"/>
    <w:uiPriority w:val="49"/>
    <w:rsid w:val="00F41A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1">
    <w:name w:val="Grid Table 1 Light Accent 1"/>
    <w:basedOn w:val="NormaleTabelle"/>
    <w:uiPriority w:val="46"/>
    <w:rsid w:val="002C6D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SchwacheHervorhebung">
    <w:name w:val="Subtle Emphasis"/>
    <w:basedOn w:val="Absatz-Standardschriftart"/>
    <w:uiPriority w:val="19"/>
    <w:qFormat/>
    <w:rsid w:val="00E9357E"/>
    <w:rPr>
      <w:i/>
      <w:iCs/>
      <w:color w:val="404040" w:themeColor="text1" w:themeTint="BF"/>
    </w:rPr>
  </w:style>
  <w:style w:type="paragraph" w:styleId="Kopfzeile">
    <w:name w:val="header"/>
    <w:basedOn w:val="Standard"/>
    <w:link w:val="KopfzeileZchn"/>
    <w:uiPriority w:val="99"/>
    <w:unhideWhenUsed/>
    <w:rsid w:val="00D744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4442"/>
  </w:style>
  <w:style w:type="paragraph" w:styleId="Fuzeile">
    <w:name w:val="footer"/>
    <w:basedOn w:val="Standard"/>
    <w:link w:val="FuzeileZchn"/>
    <w:uiPriority w:val="99"/>
    <w:unhideWhenUsed/>
    <w:rsid w:val="00D744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4442"/>
  </w:style>
  <w:style w:type="character" w:styleId="IntensiverVerweis">
    <w:name w:val="Intense Reference"/>
    <w:basedOn w:val="Absatz-Standardschriftart"/>
    <w:uiPriority w:val="32"/>
    <w:qFormat/>
    <w:rsid w:val="00E65239"/>
    <w:rPr>
      <w:b/>
      <w:bCs/>
      <w:smallCaps/>
      <w:color w:val="4472C4" w:themeColor="accent1"/>
      <w:spacing w:val="5"/>
    </w:rPr>
  </w:style>
  <w:style w:type="paragraph" w:styleId="Untertitel">
    <w:name w:val="Subtitle"/>
    <w:basedOn w:val="Standard"/>
    <w:next w:val="Standard"/>
    <w:link w:val="UntertitelZchn"/>
    <w:uiPriority w:val="11"/>
    <w:qFormat/>
    <w:rsid w:val="00E6523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E65239"/>
    <w:rPr>
      <w:rFonts w:eastAsiaTheme="minorEastAsia"/>
      <w:color w:val="5A5A5A" w:themeColor="text1" w:themeTint="A5"/>
      <w:spacing w:val="15"/>
    </w:rPr>
  </w:style>
  <w:style w:type="table" w:styleId="Tabellenraster">
    <w:name w:val="Table Grid"/>
    <w:basedOn w:val="NormaleTabelle"/>
    <w:uiPriority w:val="39"/>
    <w:rsid w:val="00E65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5">
    <w:name w:val="Grid Table 5 Dark Accent 5"/>
    <w:basedOn w:val="NormaleTabelle"/>
    <w:uiPriority w:val="50"/>
    <w:rsid w:val="004F6F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Sprechblasentext">
    <w:name w:val="Balloon Text"/>
    <w:basedOn w:val="Standard"/>
    <w:link w:val="SprechblasentextZchn"/>
    <w:uiPriority w:val="99"/>
    <w:semiHidden/>
    <w:unhideWhenUsed/>
    <w:rsid w:val="003A37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37F3"/>
    <w:rPr>
      <w:rFonts w:ascii="Segoe UI" w:hAnsi="Segoe UI" w:cs="Segoe UI"/>
      <w:sz w:val="18"/>
      <w:szCs w:val="18"/>
    </w:rPr>
  </w:style>
  <w:style w:type="character" w:styleId="BesuchterLink">
    <w:name w:val="FollowedHyperlink"/>
    <w:basedOn w:val="Absatz-Standardschriftart"/>
    <w:uiPriority w:val="99"/>
    <w:semiHidden/>
    <w:unhideWhenUsed/>
    <w:rsid w:val="00785B37"/>
    <w:rPr>
      <w:color w:val="954F72" w:themeColor="followedHyperlink"/>
      <w:u w:val="single"/>
    </w:rPr>
  </w:style>
  <w:style w:type="character" w:styleId="Kommentarzeichen">
    <w:name w:val="annotation reference"/>
    <w:basedOn w:val="Absatz-Standardschriftart"/>
    <w:uiPriority w:val="99"/>
    <w:semiHidden/>
    <w:unhideWhenUsed/>
    <w:rsid w:val="00785B37"/>
    <w:rPr>
      <w:sz w:val="16"/>
      <w:szCs w:val="16"/>
    </w:rPr>
  </w:style>
  <w:style w:type="paragraph" w:styleId="Kommentartext">
    <w:name w:val="annotation text"/>
    <w:basedOn w:val="Standard"/>
    <w:link w:val="KommentartextZchn"/>
    <w:uiPriority w:val="99"/>
    <w:unhideWhenUsed/>
    <w:rsid w:val="00785B37"/>
    <w:pPr>
      <w:spacing w:line="240" w:lineRule="auto"/>
    </w:pPr>
    <w:rPr>
      <w:sz w:val="20"/>
      <w:szCs w:val="20"/>
    </w:rPr>
  </w:style>
  <w:style w:type="character" w:customStyle="1" w:styleId="KommentartextZchn">
    <w:name w:val="Kommentartext Zchn"/>
    <w:basedOn w:val="Absatz-Standardschriftart"/>
    <w:link w:val="Kommentartext"/>
    <w:uiPriority w:val="99"/>
    <w:rsid w:val="00785B37"/>
    <w:rPr>
      <w:sz w:val="20"/>
      <w:szCs w:val="20"/>
    </w:rPr>
  </w:style>
  <w:style w:type="paragraph" w:styleId="Kommentarthema">
    <w:name w:val="annotation subject"/>
    <w:basedOn w:val="Kommentartext"/>
    <w:next w:val="Kommentartext"/>
    <w:link w:val="KommentarthemaZchn"/>
    <w:uiPriority w:val="99"/>
    <w:semiHidden/>
    <w:unhideWhenUsed/>
    <w:rsid w:val="00785B37"/>
    <w:rPr>
      <w:b/>
      <w:bCs/>
    </w:rPr>
  </w:style>
  <w:style w:type="character" w:customStyle="1" w:styleId="KommentarthemaZchn">
    <w:name w:val="Kommentarthema Zchn"/>
    <w:basedOn w:val="KommentartextZchn"/>
    <w:link w:val="Kommentarthema"/>
    <w:uiPriority w:val="99"/>
    <w:semiHidden/>
    <w:rsid w:val="00785B37"/>
    <w:rPr>
      <w:b/>
      <w:bCs/>
      <w:sz w:val="20"/>
      <w:szCs w:val="20"/>
    </w:rPr>
  </w:style>
  <w:style w:type="paragraph" w:styleId="berarbeitung">
    <w:name w:val="Revision"/>
    <w:hidden/>
    <w:uiPriority w:val="99"/>
    <w:semiHidden/>
    <w:rsid w:val="008C11A7"/>
    <w:pPr>
      <w:spacing w:after="0" w:line="240" w:lineRule="auto"/>
    </w:pPr>
  </w:style>
  <w:style w:type="character" w:styleId="NichtaufgelsteErwhnung">
    <w:name w:val="Unresolved Mention"/>
    <w:basedOn w:val="Absatz-Standardschriftart"/>
    <w:uiPriority w:val="99"/>
    <w:semiHidden/>
    <w:unhideWhenUsed/>
    <w:rsid w:val="00547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58482">
      <w:bodyDiv w:val="1"/>
      <w:marLeft w:val="0"/>
      <w:marRight w:val="0"/>
      <w:marTop w:val="0"/>
      <w:marBottom w:val="0"/>
      <w:divBdr>
        <w:top w:val="none" w:sz="0" w:space="0" w:color="auto"/>
        <w:left w:val="none" w:sz="0" w:space="0" w:color="auto"/>
        <w:bottom w:val="none" w:sz="0" w:space="0" w:color="auto"/>
        <w:right w:val="none" w:sz="0" w:space="0" w:color="auto"/>
      </w:divBdr>
    </w:div>
    <w:div w:id="282613970">
      <w:bodyDiv w:val="1"/>
      <w:marLeft w:val="0"/>
      <w:marRight w:val="0"/>
      <w:marTop w:val="0"/>
      <w:marBottom w:val="0"/>
      <w:divBdr>
        <w:top w:val="none" w:sz="0" w:space="0" w:color="auto"/>
        <w:left w:val="none" w:sz="0" w:space="0" w:color="auto"/>
        <w:bottom w:val="none" w:sz="0" w:space="0" w:color="auto"/>
        <w:right w:val="none" w:sz="0" w:space="0" w:color="auto"/>
      </w:divBdr>
    </w:div>
    <w:div w:id="426733087">
      <w:bodyDiv w:val="1"/>
      <w:marLeft w:val="0"/>
      <w:marRight w:val="0"/>
      <w:marTop w:val="0"/>
      <w:marBottom w:val="0"/>
      <w:divBdr>
        <w:top w:val="none" w:sz="0" w:space="0" w:color="auto"/>
        <w:left w:val="none" w:sz="0" w:space="0" w:color="auto"/>
        <w:bottom w:val="none" w:sz="0" w:space="0" w:color="auto"/>
        <w:right w:val="none" w:sz="0" w:space="0" w:color="auto"/>
      </w:divBdr>
    </w:div>
    <w:div w:id="431365243">
      <w:bodyDiv w:val="1"/>
      <w:marLeft w:val="0"/>
      <w:marRight w:val="0"/>
      <w:marTop w:val="0"/>
      <w:marBottom w:val="0"/>
      <w:divBdr>
        <w:top w:val="none" w:sz="0" w:space="0" w:color="auto"/>
        <w:left w:val="none" w:sz="0" w:space="0" w:color="auto"/>
        <w:bottom w:val="none" w:sz="0" w:space="0" w:color="auto"/>
        <w:right w:val="none" w:sz="0" w:space="0" w:color="auto"/>
      </w:divBdr>
    </w:div>
    <w:div w:id="751004299">
      <w:bodyDiv w:val="1"/>
      <w:marLeft w:val="0"/>
      <w:marRight w:val="0"/>
      <w:marTop w:val="0"/>
      <w:marBottom w:val="0"/>
      <w:divBdr>
        <w:top w:val="none" w:sz="0" w:space="0" w:color="auto"/>
        <w:left w:val="none" w:sz="0" w:space="0" w:color="auto"/>
        <w:bottom w:val="none" w:sz="0" w:space="0" w:color="auto"/>
        <w:right w:val="none" w:sz="0" w:space="0" w:color="auto"/>
      </w:divBdr>
      <w:divsChild>
        <w:div w:id="52777697">
          <w:marLeft w:val="0"/>
          <w:marRight w:val="0"/>
          <w:marTop w:val="0"/>
          <w:marBottom w:val="0"/>
          <w:divBdr>
            <w:top w:val="none" w:sz="0" w:space="0" w:color="auto"/>
            <w:left w:val="none" w:sz="0" w:space="0" w:color="auto"/>
            <w:bottom w:val="none" w:sz="0" w:space="0" w:color="auto"/>
            <w:right w:val="none" w:sz="0" w:space="0" w:color="auto"/>
          </w:divBdr>
        </w:div>
      </w:divsChild>
    </w:div>
    <w:div w:id="994721694">
      <w:bodyDiv w:val="1"/>
      <w:marLeft w:val="0"/>
      <w:marRight w:val="0"/>
      <w:marTop w:val="0"/>
      <w:marBottom w:val="0"/>
      <w:divBdr>
        <w:top w:val="none" w:sz="0" w:space="0" w:color="auto"/>
        <w:left w:val="none" w:sz="0" w:space="0" w:color="auto"/>
        <w:bottom w:val="none" w:sz="0" w:space="0" w:color="auto"/>
        <w:right w:val="none" w:sz="0" w:space="0" w:color="auto"/>
      </w:divBdr>
    </w:div>
    <w:div w:id="1094126474">
      <w:bodyDiv w:val="1"/>
      <w:marLeft w:val="0"/>
      <w:marRight w:val="0"/>
      <w:marTop w:val="0"/>
      <w:marBottom w:val="0"/>
      <w:divBdr>
        <w:top w:val="none" w:sz="0" w:space="0" w:color="auto"/>
        <w:left w:val="none" w:sz="0" w:space="0" w:color="auto"/>
        <w:bottom w:val="none" w:sz="0" w:space="0" w:color="auto"/>
        <w:right w:val="none" w:sz="0" w:space="0" w:color="auto"/>
      </w:divBdr>
    </w:div>
    <w:div w:id="1346394925">
      <w:bodyDiv w:val="1"/>
      <w:marLeft w:val="0"/>
      <w:marRight w:val="0"/>
      <w:marTop w:val="0"/>
      <w:marBottom w:val="0"/>
      <w:divBdr>
        <w:top w:val="none" w:sz="0" w:space="0" w:color="auto"/>
        <w:left w:val="none" w:sz="0" w:space="0" w:color="auto"/>
        <w:bottom w:val="none" w:sz="0" w:space="0" w:color="auto"/>
        <w:right w:val="none" w:sz="0" w:space="0" w:color="auto"/>
      </w:divBdr>
    </w:div>
    <w:div w:id="1596942797">
      <w:bodyDiv w:val="1"/>
      <w:marLeft w:val="0"/>
      <w:marRight w:val="0"/>
      <w:marTop w:val="0"/>
      <w:marBottom w:val="0"/>
      <w:divBdr>
        <w:top w:val="none" w:sz="0" w:space="0" w:color="auto"/>
        <w:left w:val="none" w:sz="0" w:space="0" w:color="auto"/>
        <w:bottom w:val="none" w:sz="0" w:space="0" w:color="auto"/>
        <w:right w:val="none" w:sz="0" w:space="0" w:color="auto"/>
      </w:divBdr>
      <w:divsChild>
        <w:div w:id="601300723">
          <w:marLeft w:val="0"/>
          <w:marRight w:val="0"/>
          <w:marTop w:val="0"/>
          <w:marBottom w:val="0"/>
          <w:divBdr>
            <w:top w:val="none" w:sz="0" w:space="0" w:color="auto"/>
            <w:left w:val="none" w:sz="0" w:space="0" w:color="auto"/>
            <w:bottom w:val="none" w:sz="0" w:space="0" w:color="auto"/>
            <w:right w:val="none" w:sz="0" w:space="0" w:color="auto"/>
          </w:divBdr>
        </w:div>
      </w:divsChild>
    </w:div>
    <w:div w:id="1893036515">
      <w:bodyDiv w:val="1"/>
      <w:marLeft w:val="0"/>
      <w:marRight w:val="0"/>
      <w:marTop w:val="0"/>
      <w:marBottom w:val="0"/>
      <w:divBdr>
        <w:top w:val="none" w:sz="0" w:space="0" w:color="auto"/>
        <w:left w:val="none" w:sz="0" w:space="0" w:color="auto"/>
        <w:bottom w:val="none" w:sz="0" w:space="0" w:color="auto"/>
        <w:right w:val="none" w:sz="0" w:space="0" w:color="auto"/>
      </w:divBdr>
    </w:div>
    <w:div w:id="2120100410">
      <w:bodyDiv w:val="1"/>
      <w:marLeft w:val="0"/>
      <w:marRight w:val="0"/>
      <w:marTop w:val="0"/>
      <w:marBottom w:val="0"/>
      <w:divBdr>
        <w:top w:val="none" w:sz="0" w:space="0" w:color="auto"/>
        <w:left w:val="none" w:sz="0" w:space="0" w:color="auto"/>
        <w:bottom w:val="none" w:sz="0" w:space="0" w:color="auto"/>
        <w:right w:val="none" w:sz="0" w:space="0" w:color="auto"/>
      </w:divBdr>
      <w:divsChild>
        <w:div w:id="1114637070">
          <w:marLeft w:val="0"/>
          <w:marRight w:val="0"/>
          <w:marTop w:val="0"/>
          <w:marBottom w:val="0"/>
          <w:divBdr>
            <w:top w:val="none" w:sz="0" w:space="0" w:color="auto"/>
            <w:left w:val="none" w:sz="0" w:space="0" w:color="auto"/>
            <w:bottom w:val="none" w:sz="0" w:space="0" w:color="auto"/>
            <w:right w:val="none" w:sz="0" w:space="0" w:color="auto"/>
          </w:divBdr>
        </w:div>
        <w:div w:id="877471984">
          <w:marLeft w:val="0"/>
          <w:marRight w:val="0"/>
          <w:marTop w:val="0"/>
          <w:marBottom w:val="0"/>
          <w:divBdr>
            <w:top w:val="none" w:sz="0" w:space="0" w:color="auto"/>
            <w:left w:val="none" w:sz="0" w:space="0" w:color="auto"/>
            <w:bottom w:val="none" w:sz="0" w:space="0" w:color="auto"/>
            <w:right w:val="none" w:sz="0" w:space="0" w:color="auto"/>
          </w:divBdr>
        </w:div>
        <w:div w:id="501775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greeneventshamburg.d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memo.de/80-etiketten-52-x-80-mm-s902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CB9736DF0A55049A05CD03D6D08CFBE" ma:contentTypeVersion="13" ma:contentTypeDescription="Ein neues Dokument erstellen." ma:contentTypeScope="" ma:versionID="48be988183c0f75c12bb1d9df2e24f6b">
  <xsd:schema xmlns:xsd="http://www.w3.org/2001/XMLSchema" xmlns:xs="http://www.w3.org/2001/XMLSchema" xmlns:p="http://schemas.microsoft.com/office/2006/metadata/properties" xmlns:ns2="51342681-d34b-4926-8dac-7dc52d265e07" xmlns:ns3="cbf3458c-c495-4140-adb6-3a7b63405712" targetNamespace="http://schemas.microsoft.com/office/2006/metadata/properties" ma:root="true" ma:fieldsID="48c429389588ff6f07025dbb11331930" ns2:_="" ns3:_="">
    <xsd:import namespace="51342681-d34b-4926-8dac-7dc52d265e07"/>
    <xsd:import namespace="cbf3458c-c495-4140-adb6-3a7b634057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42681-d34b-4926-8dac-7dc52d265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5b9d420-0628-4ad4-80b4-158381af14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f3458c-c495-4140-adb6-3a7b634057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05cd37-fcb4-4eae-9c47-7ed0dfb035ae}" ma:internalName="TaxCatchAll" ma:showField="CatchAllData" ma:web="cbf3458c-c495-4140-adb6-3a7b63405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342681-d34b-4926-8dac-7dc52d265e07">
      <Terms xmlns="http://schemas.microsoft.com/office/infopath/2007/PartnerControls"/>
    </lcf76f155ced4ddcb4097134ff3c332f>
    <TaxCatchAll xmlns="cbf3458c-c495-4140-adb6-3a7b63405712" xsi:nil="true"/>
  </documentManagement>
</p:properties>
</file>

<file path=customXml/itemProps1.xml><?xml version="1.0" encoding="utf-8"?>
<ds:datastoreItem xmlns:ds="http://schemas.openxmlformats.org/officeDocument/2006/customXml" ds:itemID="{606772D4-FDEF-4430-9C2F-870C88B86DBA}">
  <ds:schemaRefs>
    <ds:schemaRef ds:uri="http://schemas.openxmlformats.org/officeDocument/2006/bibliography"/>
  </ds:schemaRefs>
</ds:datastoreItem>
</file>

<file path=customXml/itemProps2.xml><?xml version="1.0" encoding="utf-8"?>
<ds:datastoreItem xmlns:ds="http://schemas.openxmlformats.org/officeDocument/2006/customXml" ds:itemID="{3F440E7B-619D-45AA-8176-7EA3108ABE4F}"/>
</file>

<file path=customXml/itemProps3.xml><?xml version="1.0" encoding="utf-8"?>
<ds:datastoreItem xmlns:ds="http://schemas.openxmlformats.org/officeDocument/2006/customXml" ds:itemID="{A243713C-6412-479A-8DAB-E0A83865D48F}"/>
</file>

<file path=customXml/itemProps4.xml><?xml version="1.0" encoding="utf-8"?>
<ds:datastoreItem xmlns:ds="http://schemas.openxmlformats.org/officeDocument/2006/customXml" ds:itemID="{FD7B8FAC-39BD-4775-BF92-DFB48370B958}"/>
</file>

<file path=docProps/app.xml><?xml version="1.0" encoding="utf-8"?>
<Properties xmlns="http://schemas.openxmlformats.org/officeDocument/2006/extended-properties" xmlns:vt="http://schemas.openxmlformats.org/officeDocument/2006/docPropsVTypes">
  <Template>Normal.dotm</Template>
  <TotalTime>0</TotalTime>
  <Pages>11</Pages>
  <Words>2737</Words>
  <Characters>17249</Characters>
  <Application>Microsoft Office Word</Application>
  <DocSecurity>4</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Bockhorn, Kerstin</dc:creator>
  <cp:keywords/>
  <dc:description/>
  <cp:lastModifiedBy>Bockhorn, Kerstin</cp:lastModifiedBy>
  <cp:revision>2</cp:revision>
  <dcterms:created xsi:type="dcterms:W3CDTF">2024-09-26T08:08:00Z</dcterms:created>
  <dcterms:modified xsi:type="dcterms:W3CDTF">2024-09-26T08:08:00Z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0x010100ECB9736DF0A55049A05CD03D6D08CFBE</vt:lpwstr>
  </property>
</Properties>
</file>